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6E" w:rsidRDefault="007A006E" w:rsidP="007A006E">
      <w:pPr>
        <w:ind w:left="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  <w:rtl/>
        </w:rPr>
        <w:t>فوائد حديث:</w:t>
      </w:r>
      <w:r>
        <w:rPr>
          <w:rFonts w:cs="Arial"/>
          <w:b/>
          <w:bCs/>
          <w:color w:val="00B050"/>
          <w:sz w:val="36"/>
          <w:szCs w:val="36"/>
          <w:rtl/>
        </w:rPr>
        <w:t>«إذا سمعتم المؤذن فقولوا مثل ما يقول»</w:t>
      </w:r>
    </w:p>
    <w:p w:rsidR="007A006E" w:rsidRDefault="007A006E" w:rsidP="007A006E">
      <w:pPr>
        <w:bidi w:val="0"/>
        <w:ind w:left="0"/>
        <w:jc w:val="right"/>
        <w:rPr>
          <w:b/>
          <w:bCs/>
          <w:color w:val="385623" w:themeColor="accent6" w:themeShade="80"/>
          <w:sz w:val="36"/>
          <w:szCs w:val="36"/>
        </w:rPr>
      </w:pPr>
      <w:r>
        <w:rPr>
          <w:b/>
          <w:bCs/>
          <w:color w:val="385623" w:themeColor="accent6" w:themeShade="80"/>
          <w:sz w:val="36"/>
          <w:szCs w:val="36"/>
          <w:rtl/>
        </w:rPr>
        <w:t xml:space="preserve">الخطبة </w:t>
      </w:r>
      <w:proofErr w:type="spellStart"/>
      <w:r>
        <w:rPr>
          <w:b/>
          <w:bCs/>
          <w:color w:val="385623" w:themeColor="accent6" w:themeShade="80"/>
          <w:sz w:val="36"/>
          <w:szCs w:val="36"/>
          <w:rtl/>
        </w:rPr>
        <w:t>الأولى:</w:t>
      </w:r>
      <w:proofErr w:type="spellEnd"/>
      <w:r>
        <w:rPr>
          <w:b/>
          <w:bCs/>
          <w:color w:val="385623" w:themeColor="accent6" w:themeShade="80"/>
          <w:sz w:val="36"/>
          <w:szCs w:val="36"/>
          <w:rtl/>
        </w:rPr>
        <w:t xml:space="preserve"> ــــــــــــــــــــــــ</w:t>
      </w:r>
    </w:p>
    <w:p w:rsidR="007A006E" w:rsidRDefault="007A006E" w:rsidP="007A006E">
      <w:pPr>
        <w:ind w:left="0"/>
        <w:jc w:val="left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الحمدُ للهِ الحَيِّ </w:t>
      </w:r>
      <w:proofErr w:type="spellStart"/>
      <w:r>
        <w:rPr>
          <w:rFonts w:cs="Arial"/>
          <w:sz w:val="36"/>
          <w:szCs w:val="36"/>
          <w:rtl/>
        </w:rPr>
        <w:t>القَيُّوم،</w:t>
      </w:r>
      <w:proofErr w:type="spellEnd"/>
      <w:r>
        <w:rPr>
          <w:rFonts w:cs="Arial"/>
          <w:sz w:val="36"/>
          <w:szCs w:val="36"/>
          <w:rtl/>
        </w:rPr>
        <w:t xml:space="preserve"> وأشهدُ أنْ لا إله إلا الله وأنَّ محمدًا عبدُه </w:t>
      </w:r>
      <w:proofErr w:type="spellStart"/>
      <w:r>
        <w:rPr>
          <w:rFonts w:cs="Arial"/>
          <w:sz w:val="36"/>
          <w:szCs w:val="36"/>
          <w:rtl/>
        </w:rPr>
        <w:t>ورسولُه،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أخشانا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لله،</w:t>
      </w:r>
      <w:proofErr w:type="spellEnd"/>
      <w:r>
        <w:rPr>
          <w:rFonts w:cs="Arial"/>
          <w:sz w:val="36"/>
          <w:szCs w:val="36"/>
          <w:rtl/>
        </w:rPr>
        <w:t xml:space="preserve"> وأعلَمَنا </w:t>
      </w:r>
      <w:proofErr w:type="spellStart"/>
      <w:r>
        <w:rPr>
          <w:rFonts w:cs="Arial"/>
          <w:sz w:val="36"/>
          <w:szCs w:val="36"/>
          <w:rtl/>
        </w:rPr>
        <w:t>بِه،</w:t>
      </w:r>
      <w:proofErr w:type="spellEnd"/>
      <w:r>
        <w:rPr>
          <w:rFonts w:cs="Arial"/>
          <w:sz w:val="36"/>
          <w:szCs w:val="36"/>
          <w:rtl/>
        </w:rPr>
        <w:t xml:space="preserve"> وعلى آلِه وأصحابِه الرُّكعِ السُّجود.</w:t>
      </w:r>
    </w:p>
    <w:p w:rsidR="007A006E" w:rsidRDefault="007A006E" w:rsidP="007A006E">
      <w:pPr>
        <w:ind w:left="0"/>
        <w:jc w:val="left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7A006E" w:rsidRDefault="007A006E" w:rsidP="007A006E">
      <w:pPr>
        <w:ind w:left="0"/>
        <w:jc w:val="left"/>
        <w:rPr>
          <w:rFonts w:cs="Arial"/>
          <w:sz w:val="36"/>
          <w:szCs w:val="36"/>
          <w:rtl/>
        </w:rPr>
      </w:pPr>
      <w:r>
        <w:rPr>
          <w:sz w:val="36"/>
          <w:szCs w:val="36"/>
          <w:rtl/>
        </w:rPr>
        <w:t xml:space="preserve">فقد صحَّ عن النَّبيِّ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إِذَا سَمِعْتُمُ الْمُؤَذِّنَ فَقُولُوا مِثْلَ مَا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يَقُولُ،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ثُمَّ صَلُّوا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عَلَيَّ،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فَإِنَّهُ مَنْ صَلَّى عَلَيَّ صَلَاةً صَلَّى الله عَلَيْهِ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عَشْرًا،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ثُمَّ سَلُوا اللهَ لِيَ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الْوَسِيلَةَ،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فَإِنَّهَا مَنْزِلَةٌ فِي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الْجَنَّةِ،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تَنْبَغِي إِلَّا لِعَبْدٍ مِنْ عِبَادِ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وَأَرْجُو أَنْ أَكُونَ أَنَا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هُوَ،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فَمَنْ سَأَلَ لِي الْوَسِيلَةَ حَلَّتْ لَهُ الشَّفَاعَةُ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7A006E" w:rsidRDefault="007A006E" w:rsidP="007A006E">
      <w:pPr>
        <w:ind w:left="0"/>
        <w:jc w:val="left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وفي هذا الحديثِ النَّبويِّ الصَّحيحِ عِدَّة فوائد:</w:t>
      </w:r>
    </w:p>
    <w:p w:rsidR="007A006E" w:rsidRDefault="007A006E" w:rsidP="00BF7596">
      <w:pPr>
        <w:ind w:left="0"/>
        <w:jc w:val="left"/>
        <w:rPr>
          <w:sz w:val="36"/>
          <w:szCs w:val="36"/>
          <w:rtl/>
        </w:rPr>
      </w:pPr>
      <w:r>
        <w:rPr>
          <w:b/>
          <w:bCs/>
          <w:color w:val="C00000"/>
          <w:sz w:val="36"/>
          <w:szCs w:val="36"/>
          <w:rtl/>
        </w:rPr>
        <w:t xml:space="preserve">الفائدةُ </w:t>
      </w:r>
      <w:proofErr w:type="spellStart"/>
      <w:r>
        <w:rPr>
          <w:b/>
          <w:bCs/>
          <w:color w:val="C00000"/>
          <w:sz w:val="36"/>
          <w:szCs w:val="36"/>
          <w:rtl/>
        </w:rPr>
        <w:t>الأولى:</w:t>
      </w:r>
      <w:proofErr w:type="spellEnd"/>
      <w:r>
        <w:rPr>
          <w:sz w:val="36"/>
          <w:szCs w:val="36"/>
          <w:rtl/>
        </w:rPr>
        <w:t xml:space="preserve"> </w:t>
      </w:r>
      <w:r>
        <w:rPr>
          <w:b/>
          <w:bCs/>
          <w:color w:val="833C0B" w:themeColor="accent2" w:themeShade="80"/>
          <w:sz w:val="36"/>
          <w:szCs w:val="36"/>
          <w:rtl/>
        </w:rPr>
        <w:t xml:space="preserve">مشروعيةُ التَّرديدِ خلْفَ المؤذنِ في أذانِه لمَن سَمِعَهُ يُؤذِّنُ مُباشِرًا </w:t>
      </w:r>
      <w:proofErr w:type="spellStart"/>
      <w:r>
        <w:rPr>
          <w:b/>
          <w:bCs/>
          <w:color w:val="833C0B" w:themeColor="accent2" w:themeShade="80"/>
          <w:sz w:val="36"/>
          <w:szCs w:val="36"/>
          <w:rtl/>
        </w:rPr>
        <w:t>للوقت</w:t>
      </w:r>
      <w:r w:rsidR="00BF7596" w:rsidRPr="00BF7596">
        <w:rPr>
          <w:rFonts w:hint="cs"/>
          <w:sz w:val="36"/>
          <w:szCs w:val="36"/>
          <w:rtl/>
        </w:rPr>
        <w:t>،</w:t>
      </w:r>
      <w:proofErr w:type="spellEnd"/>
      <w:r w:rsidR="00BF7596">
        <w:rPr>
          <w:rFonts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وهيَ مشروعيةُ استحبابٍ لا وجوبٍ عندَ عامَّةِ </w:t>
      </w:r>
      <w:proofErr w:type="spellStart"/>
      <w:r>
        <w:rPr>
          <w:sz w:val="36"/>
          <w:szCs w:val="36"/>
          <w:rtl/>
        </w:rPr>
        <w:t>العلماءِ،</w:t>
      </w:r>
      <w:proofErr w:type="spellEnd"/>
      <w:r>
        <w:rPr>
          <w:sz w:val="36"/>
          <w:szCs w:val="36"/>
          <w:rtl/>
        </w:rPr>
        <w:t xml:space="preserve"> الأئمةِ </w:t>
      </w:r>
      <w:proofErr w:type="spellStart"/>
      <w:r>
        <w:rPr>
          <w:sz w:val="36"/>
          <w:szCs w:val="36"/>
          <w:rtl/>
        </w:rPr>
        <w:t>الأربعةِ،</w:t>
      </w:r>
      <w:proofErr w:type="spellEnd"/>
      <w:r>
        <w:rPr>
          <w:sz w:val="36"/>
          <w:szCs w:val="36"/>
          <w:rtl/>
        </w:rPr>
        <w:t xml:space="preserve"> وغيرِهم. </w:t>
      </w:r>
    </w:p>
    <w:p w:rsidR="007A006E" w:rsidRDefault="007A006E" w:rsidP="007A006E">
      <w:pPr>
        <w:ind w:left="0"/>
        <w:jc w:val="left"/>
        <w:rPr>
          <w:sz w:val="36"/>
          <w:szCs w:val="36"/>
          <w:rtl/>
        </w:rPr>
      </w:pPr>
      <w:r>
        <w:rPr>
          <w:b/>
          <w:bCs/>
          <w:color w:val="C00000"/>
          <w:sz w:val="36"/>
          <w:szCs w:val="36"/>
          <w:rtl/>
        </w:rPr>
        <w:t xml:space="preserve">الفائدةُ </w:t>
      </w:r>
      <w:proofErr w:type="spellStart"/>
      <w:r>
        <w:rPr>
          <w:b/>
          <w:bCs/>
          <w:color w:val="C00000"/>
          <w:sz w:val="36"/>
          <w:szCs w:val="36"/>
          <w:rtl/>
        </w:rPr>
        <w:t>الثانية:</w:t>
      </w:r>
      <w:proofErr w:type="spellEnd"/>
      <w:r>
        <w:rPr>
          <w:sz w:val="36"/>
          <w:szCs w:val="36"/>
          <w:rtl/>
        </w:rPr>
        <w:t xml:space="preserve"> </w:t>
      </w:r>
      <w:r>
        <w:rPr>
          <w:b/>
          <w:bCs/>
          <w:color w:val="833C0B" w:themeColor="accent2" w:themeShade="80"/>
          <w:sz w:val="36"/>
          <w:szCs w:val="36"/>
          <w:rtl/>
        </w:rPr>
        <w:t xml:space="preserve">أنَّ الترديدَ خلَفَ المؤذنِ يكونُ بعد فراغِه مِن </w:t>
      </w:r>
      <w:proofErr w:type="spellStart"/>
      <w:r>
        <w:rPr>
          <w:b/>
          <w:bCs/>
          <w:color w:val="833C0B" w:themeColor="accent2" w:themeShade="80"/>
          <w:sz w:val="36"/>
          <w:szCs w:val="36"/>
          <w:rtl/>
        </w:rPr>
        <w:t>الكلمةِ،</w:t>
      </w:r>
      <w:proofErr w:type="spellEnd"/>
      <w:r>
        <w:rPr>
          <w:b/>
          <w:bCs/>
          <w:color w:val="833C0B" w:themeColor="accent2" w:themeShade="80"/>
          <w:sz w:val="36"/>
          <w:szCs w:val="36"/>
          <w:rtl/>
        </w:rPr>
        <w:t xml:space="preserve"> وبنفسِ ما قال المؤذنُ مِن </w:t>
      </w:r>
      <w:proofErr w:type="spellStart"/>
      <w:r>
        <w:rPr>
          <w:b/>
          <w:bCs/>
          <w:color w:val="833C0B" w:themeColor="accent2" w:themeShade="80"/>
          <w:sz w:val="36"/>
          <w:szCs w:val="36"/>
          <w:rtl/>
        </w:rPr>
        <w:t>جُمَلٍ،</w:t>
      </w:r>
      <w:proofErr w:type="spellEnd"/>
      <w:r>
        <w:rPr>
          <w:b/>
          <w:bCs/>
          <w:color w:val="833C0B" w:themeColor="accent2" w:themeShade="80"/>
          <w:sz w:val="36"/>
          <w:szCs w:val="36"/>
          <w:rtl/>
        </w:rPr>
        <w:t xml:space="preserve"> ولا يَنتظرُ المُردِّدُ إلى حينِ الفرَاغِ مِن الأذان كلِّه.</w:t>
      </w:r>
    </w:p>
    <w:p w:rsidR="007A006E" w:rsidRDefault="007A006E" w:rsidP="007A006E">
      <w:pPr>
        <w:ind w:left="0"/>
        <w:jc w:val="left"/>
        <w:rPr>
          <w:sz w:val="36"/>
          <w:szCs w:val="36"/>
        </w:rPr>
      </w:pPr>
      <w:r>
        <w:rPr>
          <w:sz w:val="36"/>
          <w:szCs w:val="36"/>
          <w:rtl/>
        </w:rPr>
        <w:t xml:space="preserve">وكذلكَ في أذانِ الفجرِ إذا قال </w:t>
      </w:r>
      <w:proofErr w:type="spellStart"/>
      <w:r>
        <w:rPr>
          <w:sz w:val="36"/>
          <w:szCs w:val="36"/>
          <w:rtl/>
        </w:rPr>
        <w:t>المؤذنُ: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«الصَّلَاةُ خَيْرٌ مِنَ </w:t>
      </w:r>
      <w:proofErr w:type="spellStart"/>
      <w:r>
        <w:rPr>
          <w:rFonts w:cs="Arial"/>
          <w:b/>
          <w:bCs/>
          <w:sz w:val="36"/>
          <w:szCs w:val="36"/>
          <w:rtl/>
        </w:rPr>
        <w:t>النَّوْمِ»</w:t>
      </w:r>
      <w:proofErr w:type="spellEnd"/>
      <w:r>
        <w:rPr>
          <w:sz w:val="36"/>
          <w:szCs w:val="36"/>
          <w:rtl/>
        </w:rPr>
        <w:t xml:space="preserve"> فإنَّ المُردِّدَ يقولُ </w:t>
      </w:r>
      <w:proofErr w:type="spellStart"/>
      <w:r>
        <w:rPr>
          <w:sz w:val="36"/>
          <w:szCs w:val="36"/>
          <w:rtl/>
        </w:rPr>
        <w:t>مِثلَه،</w:t>
      </w:r>
      <w:proofErr w:type="spellEnd"/>
      <w:r>
        <w:rPr>
          <w:sz w:val="36"/>
          <w:szCs w:val="36"/>
          <w:rtl/>
        </w:rPr>
        <w:t xml:space="preserve"> لِعمومِ قولِ النَّبيِ صلى الله عليه وسلم </w:t>
      </w:r>
      <w:proofErr w:type="spellStart"/>
      <w:r>
        <w:rPr>
          <w:sz w:val="36"/>
          <w:szCs w:val="36"/>
          <w:rtl/>
        </w:rPr>
        <w:t>الصَّحيحِ: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>إِذَا سَمِعْتُمُ النِّدَاءَ فَقُولُوا مِثْلَ مَا يَقُولُ المُؤَذِّنُ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وأمَّا إذا قالَ </w:t>
      </w:r>
      <w:proofErr w:type="spellStart"/>
      <w:r>
        <w:rPr>
          <w:sz w:val="36"/>
          <w:szCs w:val="36"/>
          <w:rtl/>
        </w:rPr>
        <w:t>المؤذنُ: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«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حَيَّ عَلَى الصَّلاَةِ ــ حَيَّ عَلَى </w:t>
      </w:r>
      <w:proofErr w:type="spellStart"/>
      <w:r>
        <w:rPr>
          <w:rFonts w:cs="Arial"/>
          <w:b/>
          <w:bCs/>
          <w:sz w:val="36"/>
          <w:szCs w:val="36"/>
          <w:rtl/>
        </w:rPr>
        <w:t>الْفَلَاحِ»</w:t>
      </w:r>
      <w:proofErr w:type="spellEnd"/>
      <w:r>
        <w:rPr>
          <w:sz w:val="36"/>
          <w:szCs w:val="36"/>
          <w:rtl/>
        </w:rPr>
        <w:t xml:space="preserve"> فإنَّ المُردِّدَ خلْفَهُ يقول بَدَلَ </w:t>
      </w:r>
      <w:proofErr w:type="spellStart"/>
      <w:r>
        <w:rPr>
          <w:sz w:val="36"/>
          <w:szCs w:val="36"/>
          <w:rtl/>
        </w:rPr>
        <w:t>ذلكَ: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«لاَ حَوْلَ وَلاَ قُوَّةَ إِلَّا </w:t>
      </w:r>
      <w:proofErr w:type="spellStart"/>
      <w:r>
        <w:rPr>
          <w:rFonts w:cs="Arial"/>
          <w:b/>
          <w:bCs/>
          <w:sz w:val="36"/>
          <w:szCs w:val="36"/>
          <w:rtl/>
        </w:rPr>
        <w:t>بِاللَّهِ»</w:t>
      </w:r>
      <w:proofErr w:type="spellEnd"/>
      <w:r>
        <w:rPr>
          <w:sz w:val="36"/>
          <w:szCs w:val="36"/>
          <w:rtl/>
        </w:rPr>
        <w:t xml:space="preserve"> لِمَا صحَّ عن النَّبي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إِذَا قَالَ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الْمُؤَذِّنُ: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حَيَّ عَلَى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الصَّلَاةِ،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حَوْلَ وَلَا قُوَّةَ 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بِاللهِ،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حَيَّ عَلَى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الْفَلَاحِ،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حَوْلَ وَلَا قُوَّةَ إِلَّا بِاللهِ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7A006E" w:rsidRDefault="007A006E" w:rsidP="007A006E">
      <w:pPr>
        <w:ind w:left="0"/>
        <w:jc w:val="left"/>
        <w:rPr>
          <w:rFonts w:cs="Arial"/>
          <w:b/>
          <w:bCs/>
          <w:color w:val="00B050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ويُرَدَّدُ أيضًا خلْفَ الإقامةِ بمِثلِ ما يقولُ المُقيمُ إلا في </w:t>
      </w:r>
      <w:proofErr w:type="spellStart"/>
      <w:r>
        <w:rPr>
          <w:rFonts w:cs="Arial"/>
          <w:sz w:val="36"/>
          <w:szCs w:val="36"/>
          <w:rtl/>
        </w:rPr>
        <w:t>الحيعلتينِ،</w:t>
      </w:r>
      <w:proofErr w:type="spellEnd"/>
      <w:r>
        <w:rPr>
          <w:rFonts w:cs="Arial"/>
          <w:sz w:val="36"/>
          <w:szCs w:val="36"/>
          <w:rtl/>
        </w:rPr>
        <w:t xml:space="preserve"> فيقول </w:t>
      </w:r>
      <w:proofErr w:type="spellStart"/>
      <w:r>
        <w:rPr>
          <w:rFonts w:cs="Arial"/>
          <w:sz w:val="36"/>
          <w:szCs w:val="36"/>
          <w:rtl/>
        </w:rPr>
        <w:t>بَدَلَهُما: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«لاَ حَوْلَ وَلاَ قُوَّةَ إِلَّا بِاللَّهِ»</w:t>
      </w:r>
      <w:r>
        <w:rPr>
          <w:rFonts w:cs="Arial"/>
          <w:sz w:val="36"/>
          <w:szCs w:val="36"/>
          <w:rtl/>
        </w:rPr>
        <w:t xml:space="preserve">،لأنَّه صحَّ عن النَّبيِّ صلى الله عليه وسلم أنَّه سَمَّى الإقامةَ </w:t>
      </w:r>
      <w:proofErr w:type="spellStart"/>
      <w:r>
        <w:rPr>
          <w:rFonts w:cs="Arial"/>
          <w:sz w:val="36"/>
          <w:szCs w:val="36"/>
          <w:rtl/>
        </w:rPr>
        <w:t>أذانًا،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فقال: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بَيْنَ كُلِّ أَذَانَيْنِ صَلاَةٌ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)).</w:t>
      </w:r>
      <w:proofErr w:type="spellEnd"/>
    </w:p>
    <w:p w:rsidR="007A006E" w:rsidRPr="00BF7596" w:rsidRDefault="007A006E" w:rsidP="00BF7596">
      <w:pPr>
        <w:ind w:left="0"/>
        <w:jc w:val="left"/>
        <w:rPr>
          <w:sz w:val="36"/>
          <w:szCs w:val="36"/>
          <w:rtl/>
        </w:rPr>
      </w:pPr>
      <w:r>
        <w:rPr>
          <w:b/>
          <w:bCs/>
          <w:color w:val="C00000"/>
          <w:sz w:val="36"/>
          <w:szCs w:val="36"/>
          <w:rtl/>
        </w:rPr>
        <w:lastRenderedPageBreak/>
        <w:t xml:space="preserve">الفائدةُ </w:t>
      </w:r>
      <w:proofErr w:type="spellStart"/>
      <w:r>
        <w:rPr>
          <w:b/>
          <w:bCs/>
          <w:color w:val="C00000"/>
          <w:sz w:val="36"/>
          <w:szCs w:val="36"/>
          <w:rtl/>
        </w:rPr>
        <w:t>الثالثة:</w:t>
      </w:r>
      <w:proofErr w:type="spellEnd"/>
      <w:r>
        <w:rPr>
          <w:sz w:val="36"/>
          <w:szCs w:val="36"/>
          <w:rtl/>
        </w:rPr>
        <w:t xml:space="preserve"> </w:t>
      </w:r>
      <w:r>
        <w:rPr>
          <w:b/>
          <w:bCs/>
          <w:color w:val="833C0B" w:themeColor="accent2" w:themeShade="80"/>
          <w:sz w:val="36"/>
          <w:szCs w:val="36"/>
          <w:rtl/>
        </w:rPr>
        <w:t xml:space="preserve">بيانُ ماذا يُقال بعدَ الأذانِ والانتهاءِ مِن التَّرديدِ خلْفَ </w:t>
      </w:r>
      <w:proofErr w:type="spellStart"/>
      <w:r>
        <w:rPr>
          <w:b/>
          <w:bCs/>
          <w:color w:val="833C0B" w:themeColor="accent2" w:themeShade="80"/>
          <w:sz w:val="36"/>
          <w:szCs w:val="36"/>
          <w:rtl/>
        </w:rPr>
        <w:t>المؤذن</w:t>
      </w:r>
      <w:r w:rsidR="00BF7596">
        <w:rPr>
          <w:rFonts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BF7596">
        <w:rPr>
          <w:rFonts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>
        <w:rPr>
          <w:b/>
          <w:bCs/>
          <w:color w:val="7030A0"/>
          <w:sz w:val="36"/>
          <w:szCs w:val="36"/>
          <w:rtl/>
        </w:rPr>
        <w:t>ومِمَّا جاء في هذا الحديث على الترتيب:</w:t>
      </w:r>
    </w:p>
    <w:p w:rsidR="007A006E" w:rsidRDefault="007A006E" w:rsidP="007A006E">
      <w:pPr>
        <w:ind w:left="0"/>
        <w:jc w:val="left"/>
        <w:rPr>
          <w:sz w:val="36"/>
          <w:szCs w:val="36"/>
          <w:rtl/>
        </w:rPr>
      </w:pPr>
      <w:r>
        <w:rPr>
          <w:b/>
          <w:bCs/>
          <w:color w:val="C45911" w:themeColor="accent2" w:themeShade="BF"/>
          <w:sz w:val="36"/>
          <w:szCs w:val="36"/>
          <w:rtl/>
        </w:rPr>
        <w:t>أوَّلَا ــ</w:t>
      </w:r>
      <w:r>
        <w:rPr>
          <w:sz w:val="36"/>
          <w:szCs w:val="36"/>
          <w:rtl/>
        </w:rPr>
        <w:t xml:space="preserve"> أنَّ المُردِّدَ بعدَ انتهاءِ الأذانِ يَبدأُ بالصلاةِ على النَّبي صلى الله عليه </w:t>
      </w:r>
      <w:proofErr w:type="spellStart"/>
      <w:r>
        <w:rPr>
          <w:sz w:val="36"/>
          <w:szCs w:val="36"/>
          <w:rtl/>
        </w:rPr>
        <w:t>وسلم،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فيقول:</w:t>
      </w:r>
      <w:proofErr w:type="spellEnd"/>
      <w:r>
        <w:rPr>
          <w:sz w:val="36"/>
          <w:szCs w:val="36"/>
          <w:rtl/>
        </w:rPr>
        <w:t xml:space="preserve"> "اللهمَّ صَلِّ على </w:t>
      </w:r>
      <w:proofErr w:type="spellStart"/>
      <w:r>
        <w:rPr>
          <w:sz w:val="36"/>
          <w:szCs w:val="36"/>
          <w:rtl/>
        </w:rPr>
        <w:t>محمدٍ"،</w:t>
      </w:r>
      <w:proofErr w:type="spellEnd"/>
      <w:r>
        <w:rPr>
          <w:sz w:val="36"/>
          <w:szCs w:val="36"/>
          <w:rtl/>
        </w:rPr>
        <w:t xml:space="preserve"> أو ما أشبَهَ ذلكَ مِن صِيَغِ الصلاةِ </w:t>
      </w:r>
      <w:proofErr w:type="spellStart"/>
      <w:r>
        <w:rPr>
          <w:sz w:val="36"/>
          <w:szCs w:val="36"/>
          <w:rtl/>
        </w:rPr>
        <w:t>عليه،</w:t>
      </w:r>
      <w:proofErr w:type="spellEnd"/>
      <w:r>
        <w:rPr>
          <w:sz w:val="36"/>
          <w:szCs w:val="36"/>
          <w:rtl/>
        </w:rPr>
        <w:t xml:space="preserve"> والأفضلُ عندَ أهلِ العلمِ أنْ يُصَلَّيَ عليهِ بالصلاةِ </w:t>
      </w:r>
      <w:proofErr w:type="spellStart"/>
      <w:r>
        <w:rPr>
          <w:sz w:val="36"/>
          <w:szCs w:val="36"/>
          <w:rtl/>
        </w:rPr>
        <w:t>الإبراهيمية،</w:t>
      </w:r>
      <w:proofErr w:type="spellEnd"/>
      <w:r>
        <w:rPr>
          <w:sz w:val="36"/>
          <w:szCs w:val="36"/>
          <w:rtl/>
        </w:rPr>
        <w:t xml:space="preserve"> لِمَا صحَّ أنَّه </w:t>
      </w:r>
      <w:proofErr w:type="spellStart"/>
      <w:r>
        <w:rPr>
          <w:sz w:val="36"/>
          <w:szCs w:val="36"/>
          <w:rtl/>
        </w:rPr>
        <w:t>قِيلَ: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اللَّهِ: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كَيْفَ نُصَلِّي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عَلَيْكَ؟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«فَقُولُوا: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اللَّهُمَّ صَلِّ عَلَى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مُحَمَّدٍ،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وَعَلَى آلِ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مُحَمَّدٍ،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كَمَا صَلَّيْتَ عَلَى آلِ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إِبْرَاهِيمَ،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إِنَّكَ حَمِيدٌ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مَجِيدٌ،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وَبَارِكْ عَلَى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مُحَمَّدٍ،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وَعَلَى آلِ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مُحَمَّدٍ،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كَمَا بَارَكْتَ عَلَى آلِ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إِبْرَاهِيمَ،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إِنَّكَ حَمِيدٌ مَجِيدٌ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7A006E" w:rsidRDefault="007A006E" w:rsidP="007A006E">
      <w:pPr>
        <w:ind w:left="0"/>
        <w:jc w:val="left"/>
        <w:rPr>
          <w:sz w:val="36"/>
          <w:szCs w:val="36"/>
        </w:rPr>
      </w:pPr>
      <w:r>
        <w:rPr>
          <w:b/>
          <w:bCs/>
          <w:color w:val="C45911" w:themeColor="accent2" w:themeShade="BF"/>
          <w:sz w:val="36"/>
          <w:szCs w:val="36"/>
          <w:rtl/>
        </w:rPr>
        <w:t>ثانيًا ــ</w:t>
      </w:r>
      <w:r>
        <w:rPr>
          <w:sz w:val="36"/>
          <w:szCs w:val="36"/>
          <w:rtl/>
        </w:rPr>
        <w:t xml:space="preserve"> أنَّ المُردِّدَ بعدَ الصلاةِ على النَّبيِّ صلى الله عليه وسلم يَدعو لَه </w:t>
      </w:r>
      <w:proofErr w:type="spellStart"/>
      <w:r>
        <w:rPr>
          <w:sz w:val="36"/>
          <w:szCs w:val="36"/>
          <w:rtl/>
        </w:rPr>
        <w:t>بالوسيلة،</w:t>
      </w:r>
      <w:proofErr w:type="spellEnd"/>
      <w:r>
        <w:rPr>
          <w:sz w:val="36"/>
          <w:szCs w:val="36"/>
          <w:rtl/>
        </w:rPr>
        <w:t xml:space="preserve"> وهيَ منزلةٌ رفيعةٌ في </w:t>
      </w:r>
      <w:proofErr w:type="spellStart"/>
      <w:r>
        <w:rPr>
          <w:sz w:val="36"/>
          <w:szCs w:val="36"/>
          <w:rtl/>
        </w:rPr>
        <w:t>الجنَّة،</w:t>
      </w:r>
      <w:proofErr w:type="spellEnd"/>
      <w:r>
        <w:rPr>
          <w:sz w:val="36"/>
          <w:szCs w:val="36"/>
          <w:rtl/>
        </w:rPr>
        <w:t xml:space="preserve"> وصِيغةُ هذا الدعاءِ في "صحيحِ </w:t>
      </w:r>
      <w:proofErr w:type="spellStart"/>
      <w:r>
        <w:rPr>
          <w:sz w:val="36"/>
          <w:szCs w:val="36"/>
          <w:rtl/>
        </w:rPr>
        <w:t>البخاريِّ"</w:t>
      </w:r>
      <w:proofErr w:type="spellEnd"/>
      <w:r>
        <w:rPr>
          <w:sz w:val="36"/>
          <w:szCs w:val="36"/>
          <w:rtl/>
        </w:rPr>
        <w:t xml:space="preserve"> عن النَّبي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مَنْ قَالَ حِينَ يَسْمَعُ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النِّدَاءَ: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اللَّهُمَّ رَبَّ هَذِهِ الدَّعْوَةِ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التَّامَّةِ،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وَالصَّلاَةِ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القَائِمَةِ،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آتِ مُحَمَّدًا الوَسِيلَةَ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وَالفَضِيلَةَ،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وَابْعَثْهُ مَقَامًا مَحْمُودًا الَّذِي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وَعَدْتَهُ،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حَلَّتْ لَهُ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شَفَاعَتِي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يَوْمَ القِيَامَةِ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ولا يَزيدُ </w:t>
      </w:r>
      <w:proofErr w:type="spellStart"/>
      <w:r>
        <w:rPr>
          <w:sz w:val="36"/>
          <w:szCs w:val="36"/>
          <w:rtl/>
        </w:rPr>
        <w:t>المُردِّدُ: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>«</w:t>
      </w:r>
      <w:r>
        <w:rPr>
          <w:b/>
          <w:bCs/>
          <w:sz w:val="36"/>
          <w:szCs w:val="36"/>
          <w:rtl/>
        </w:rPr>
        <w:t xml:space="preserve">إنَّكَ لا تُخلِفُ </w:t>
      </w:r>
      <w:proofErr w:type="spellStart"/>
      <w:r>
        <w:rPr>
          <w:b/>
          <w:bCs/>
          <w:sz w:val="36"/>
          <w:szCs w:val="36"/>
          <w:rtl/>
        </w:rPr>
        <w:t>المِيعاد</w:t>
      </w:r>
      <w:r>
        <w:rPr>
          <w:rFonts w:cs="Arial"/>
          <w:b/>
          <w:bCs/>
          <w:sz w:val="36"/>
          <w:szCs w:val="36"/>
          <w:rtl/>
        </w:rPr>
        <w:t>»</w:t>
      </w:r>
      <w:proofErr w:type="spellEnd"/>
      <w:r>
        <w:rPr>
          <w:sz w:val="36"/>
          <w:szCs w:val="36"/>
          <w:rtl/>
        </w:rPr>
        <w:t xml:space="preserve"> لأنَّها زيادةٌ </w:t>
      </w:r>
      <w:proofErr w:type="spellStart"/>
      <w:r>
        <w:rPr>
          <w:sz w:val="36"/>
          <w:szCs w:val="36"/>
          <w:rtl/>
        </w:rPr>
        <w:t>ضعيفةٌ،</w:t>
      </w:r>
      <w:proofErr w:type="spellEnd"/>
      <w:r>
        <w:rPr>
          <w:sz w:val="36"/>
          <w:szCs w:val="36"/>
          <w:rtl/>
        </w:rPr>
        <w:t xml:space="preserve"> لا تصِحُّ عن النَّبيِّ صلى الله عليه </w:t>
      </w:r>
      <w:proofErr w:type="spellStart"/>
      <w:r>
        <w:rPr>
          <w:sz w:val="36"/>
          <w:szCs w:val="36"/>
          <w:rtl/>
        </w:rPr>
        <w:t>وسلم،</w:t>
      </w:r>
      <w:proofErr w:type="spellEnd"/>
      <w:r>
        <w:rPr>
          <w:sz w:val="36"/>
          <w:szCs w:val="36"/>
          <w:rtl/>
        </w:rPr>
        <w:t xml:space="preserve"> كما قالَ العلامةُ </w:t>
      </w:r>
      <w:proofErr w:type="spellStart"/>
      <w:r>
        <w:rPr>
          <w:sz w:val="36"/>
          <w:szCs w:val="36"/>
          <w:rtl/>
        </w:rPr>
        <w:t>الألبانيُّ،</w:t>
      </w:r>
      <w:proofErr w:type="spellEnd"/>
      <w:r>
        <w:rPr>
          <w:sz w:val="36"/>
          <w:szCs w:val="36"/>
          <w:rtl/>
        </w:rPr>
        <w:t xml:space="preserve"> وغيرُه مِن علماءِ </w:t>
      </w:r>
      <w:proofErr w:type="spellStart"/>
      <w:r>
        <w:rPr>
          <w:sz w:val="36"/>
          <w:szCs w:val="36"/>
          <w:rtl/>
        </w:rPr>
        <w:t>الحديث،</w:t>
      </w:r>
      <w:proofErr w:type="spellEnd"/>
      <w:r>
        <w:rPr>
          <w:sz w:val="36"/>
          <w:szCs w:val="36"/>
          <w:rtl/>
        </w:rPr>
        <w:t xml:space="preserve"> وكذلكَ لا </w:t>
      </w:r>
      <w:proofErr w:type="spellStart"/>
      <w:r>
        <w:rPr>
          <w:sz w:val="36"/>
          <w:szCs w:val="36"/>
          <w:rtl/>
        </w:rPr>
        <w:t>يقولُ: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>«</w:t>
      </w:r>
      <w:r>
        <w:rPr>
          <w:b/>
          <w:bCs/>
          <w:sz w:val="36"/>
          <w:szCs w:val="36"/>
          <w:rtl/>
        </w:rPr>
        <w:t xml:space="preserve">الدَّرجةَ </w:t>
      </w:r>
      <w:proofErr w:type="spellStart"/>
      <w:r>
        <w:rPr>
          <w:b/>
          <w:bCs/>
          <w:sz w:val="36"/>
          <w:szCs w:val="36"/>
          <w:rtl/>
        </w:rPr>
        <w:t>الرفيعة</w:t>
      </w:r>
      <w:r>
        <w:rPr>
          <w:rFonts w:cs="Arial"/>
          <w:b/>
          <w:bCs/>
          <w:sz w:val="36"/>
          <w:szCs w:val="36"/>
          <w:rtl/>
        </w:rPr>
        <w:t>َ»</w:t>
      </w:r>
      <w:proofErr w:type="spellEnd"/>
      <w:r>
        <w:rPr>
          <w:sz w:val="36"/>
          <w:szCs w:val="36"/>
          <w:rtl/>
        </w:rPr>
        <w:t xml:space="preserve"> لأنَّه لا أصلَ لَهَا عن النَّبيِّ صلى الله عليه </w:t>
      </w:r>
      <w:proofErr w:type="spellStart"/>
      <w:r>
        <w:rPr>
          <w:sz w:val="36"/>
          <w:szCs w:val="36"/>
          <w:rtl/>
        </w:rPr>
        <w:t>وسلم،</w:t>
      </w:r>
      <w:proofErr w:type="spellEnd"/>
      <w:r>
        <w:rPr>
          <w:sz w:val="36"/>
          <w:szCs w:val="36"/>
          <w:rtl/>
        </w:rPr>
        <w:t xml:space="preserve"> كما قالَ العلامةُ ابنُ </w:t>
      </w:r>
      <w:proofErr w:type="spellStart"/>
      <w:r>
        <w:rPr>
          <w:sz w:val="36"/>
          <w:szCs w:val="36"/>
          <w:rtl/>
        </w:rPr>
        <w:t>بازٍ،</w:t>
      </w:r>
      <w:proofErr w:type="spellEnd"/>
      <w:r>
        <w:rPr>
          <w:sz w:val="36"/>
          <w:szCs w:val="36"/>
          <w:rtl/>
        </w:rPr>
        <w:t xml:space="preserve"> وقبْلَهُ الحافظُ ابنُ حَجَرٍ العسقلانيِّ </w:t>
      </w:r>
      <w:proofErr w:type="spellStart"/>
      <w:r>
        <w:rPr>
          <w:sz w:val="36"/>
          <w:szCs w:val="36"/>
          <w:rtl/>
        </w:rPr>
        <w:t>الشافعي،</w:t>
      </w:r>
      <w:proofErr w:type="spellEnd"/>
      <w:r>
        <w:rPr>
          <w:sz w:val="36"/>
          <w:szCs w:val="36"/>
          <w:rtl/>
        </w:rPr>
        <w:t xml:space="preserve"> ولم يَرِدْ عن النَّبي صلى الله عليه وسلم أنَّه كان يَرفعُ يديهِ عندَ </w:t>
      </w:r>
      <w:proofErr w:type="spellStart"/>
      <w:r>
        <w:rPr>
          <w:sz w:val="36"/>
          <w:szCs w:val="36"/>
          <w:rtl/>
        </w:rPr>
        <w:t>قولِ: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«اللهمَّ ربَّ هذهِ الدعوةِ </w:t>
      </w:r>
      <w:proofErr w:type="spellStart"/>
      <w:r>
        <w:rPr>
          <w:rFonts w:cs="Arial"/>
          <w:b/>
          <w:bCs/>
          <w:sz w:val="36"/>
          <w:szCs w:val="36"/>
          <w:rtl/>
        </w:rPr>
        <w:t>التامة»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ذَكرَ ذلكَ العلامةُ ابنُ </w:t>
      </w:r>
      <w:proofErr w:type="spellStart"/>
      <w:r>
        <w:rPr>
          <w:sz w:val="36"/>
          <w:szCs w:val="36"/>
          <w:rtl/>
        </w:rPr>
        <w:t>بازٍ،</w:t>
      </w:r>
      <w:proofErr w:type="spellEnd"/>
      <w:r>
        <w:rPr>
          <w:sz w:val="36"/>
          <w:szCs w:val="36"/>
          <w:rtl/>
        </w:rPr>
        <w:t xml:space="preserve"> وغيرُه.</w:t>
      </w:r>
    </w:p>
    <w:p w:rsidR="007A006E" w:rsidRDefault="007A006E" w:rsidP="007A006E">
      <w:pPr>
        <w:ind w:left="0"/>
        <w:jc w:val="left"/>
        <w:rPr>
          <w:sz w:val="36"/>
          <w:szCs w:val="36"/>
          <w:rtl/>
        </w:rPr>
      </w:pPr>
      <w:r>
        <w:rPr>
          <w:b/>
          <w:bCs/>
          <w:color w:val="C45911" w:themeColor="accent2" w:themeShade="BF"/>
          <w:sz w:val="36"/>
          <w:szCs w:val="36"/>
          <w:rtl/>
        </w:rPr>
        <w:t>ثالثًا ــ</w:t>
      </w:r>
      <w:r>
        <w:rPr>
          <w:sz w:val="36"/>
          <w:szCs w:val="36"/>
          <w:rtl/>
        </w:rPr>
        <w:t xml:space="preserve"> إذا انتهَى المؤذنُ مِن </w:t>
      </w:r>
      <w:proofErr w:type="spellStart"/>
      <w:r>
        <w:rPr>
          <w:sz w:val="36"/>
          <w:szCs w:val="36"/>
          <w:rtl/>
        </w:rPr>
        <w:t>قولِ: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«أشهدُ أنَّ محمدًا رسولُ </w:t>
      </w:r>
      <w:proofErr w:type="spellStart"/>
      <w:r>
        <w:rPr>
          <w:rFonts w:cs="Arial"/>
          <w:b/>
          <w:bCs/>
          <w:sz w:val="36"/>
          <w:szCs w:val="36"/>
          <w:rtl/>
        </w:rPr>
        <w:t>الله»</w:t>
      </w:r>
      <w:proofErr w:type="spellEnd"/>
      <w:r>
        <w:rPr>
          <w:sz w:val="36"/>
          <w:szCs w:val="36"/>
          <w:rtl/>
        </w:rPr>
        <w:t xml:space="preserve"> ورَدَّدَ المُستمِعُ </w:t>
      </w:r>
      <w:proofErr w:type="spellStart"/>
      <w:r>
        <w:rPr>
          <w:sz w:val="36"/>
          <w:szCs w:val="36"/>
          <w:rtl/>
        </w:rPr>
        <w:t>خلْفَهُ،</w:t>
      </w:r>
      <w:proofErr w:type="spellEnd"/>
      <w:r>
        <w:rPr>
          <w:sz w:val="36"/>
          <w:szCs w:val="36"/>
          <w:rtl/>
        </w:rPr>
        <w:t xml:space="preserve"> فإنَّه يقولُ بعدَ ذلكَ ما صحَّ عن النَّبيِّ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مَنْ قَالَ حِينَ يُسْمَعُ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الْمُؤَذِّنَ: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«وَأَنَا أَشْهَدُ أَنْ لَا إِلَهَ إِلَّا اللَّهُ وَحْدَهُ لَا شَرِيكَ لَهُ وَأَنَّ مُحَمَّدًا عَبْدُهُ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وَرَسُولُهُ،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رَضِيتُ بِاللَّهِ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رَبًّا،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وَبِمُحَمَّدٍ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رَسُولًا،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وَبِالْإِسْلَامِ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دِينًا»،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غُفِرَ لَهُ ذَنْبُهُ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وإنْ نَسِيَ أنْ يقولَ هذا الذِّكرَ بعدَ </w:t>
      </w:r>
      <w:proofErr w:type="spellStart"/>
      <w:r>
        <w:rPr>
          <w:sz w:val="36"/>
          <w:szCs w:val="36"/>
          <w:rtl/>
        </w:rPr>
        <w:t>الشهادتينِ،</w:t>
      </w:r>
      <w:proofErr w:type="spellEnd"/>
      <w:r>
        <w:rPr>
          <w:sz w:val="36"/>
          <w:szCs w:val="36"/>
          <w:rtl/>
        </w:rPr>
        <w:t xml:space="preserve"> قالَه بعدَ الانتهاءِ مِن الأذان.</w:t>
      </w:r>
    </w:p>
    <w:p w:rsidR="007A006E" w:rsidRDefault="00F53135" w:rsidP="007A006E">
      <w:pPr>
        <w:ind w:left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</w:t>
      </w:r>
      <w:r w:rsidR="007A006E">
        <w:rPr>
          <w:sz w:val="36"/>
          <w:szCs w:val="36"/>
          <w:rtl/>
        </w:rPr>
        <w:t xml:space="preserve">يُستَحبُّ </w:t>
      </w:r>
      <w:r>
        <w:rPr>
          <w:rFonts w:hint="cs"/>
          <w:sz w:val="36"/>
          <w:szCs w:val="36"/>
          <w:rtl/>
        </w:rPr>
        <w:t xml:space="preserve">أيضًا </w:t>
      </w:r>
      <w:r w:rsidR="007A006E">
        <w:rPr>
          <w:sz w:val="36"/>
          <w:szCs w:val="36"/>
          <w:rtl/>
        </w:rPr>
        <w:t xml:space="preserve">أنْ يدعوَ الإنسانُ لِنفسهِ ولِمَن شاءَ بينَ الأذانِ </w:t>
      </w:r>
      <w:proofErr w:type="spellStart"/>
      <w:r w:rsidR="007A006E">
        <w:rPr>
          <w:sz w:val="36"/>
          <w:szCs w:val="36"/>
          <w:rtl/>
        </w:rPr>
        <w:t>والإقامةِ،</w:t>
      </w:r>
      <w:proofErr w:type="spellEnd"/>
      <w:r w:rsidR="007A006E">
        <w:rPr>
          <w:sz w:val="36"/>
          <w:szCs w:val="36"/>
          <w:rtl/>
        </w:rPr>
        <w:t xml:space="preserve"> لِما ثبَتَ عن النَّبي صلى الله عليه وسلم أنَّه </w:t>
      </w:r>
      <w:proofErr w:type="spellStart"/>
      <w:r w:rsidR="007A006E">
        <w:rPr>
          <w:sz w:val="36"/>
          <w:szCs w:val="36"/>
          <w:rtl/>
        </w:rPr>
        <w:t>قال:</w:t>
      </w:r>
      <w:proofErr w:type="spellEnd"/>
      <w:r w:rsidR="007A006E">
        <w:rPr>
          <w:sz w:val="36"/>
          <w:szCs w:val="36"/>
          <w:rtl/>
        </w:rPr>
        <w:t xml:space="preserve"> </w:t>
      </w:r>
      <w:proofErr w:type="spellStart"/>
      <w:r w:rsidR="007A006E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7A006E">
        <w:rPr>
          <w:b/>
          <w:bCs/>
          <w:color w:val="00B050"/>
          <w:sz w:val="36"/>
          <w:szCs w:val="36"/>
          <w:rtl/>
        </w:rPr>
        <w:t xml:space="preserve"> </w:t>
      </w:r>
      <w:r w:rsidR="007A006E">
        <w:rPr>
          <w:rFonts w:cs="Arial"/>
          <w:b/>
          <w:bCs/>
          <w:color w:val="00B050"/>
          <w:sz w:val="36"/>
          <w:szCs w:val="36"/>
          <w:rtl/>
        </w:rPr>
        <w:t xml:space="preserve">لَا يُرَدُّ الدُّعَاءُ بَيْنَ الْأَذَانَ وَالْإِقَامَةِ </w:t>
      </w:r>
      <w:proofErr w:type="spellStart"/>
      <w:r w:rsidR="007A006E">
        <w:rPr>
          <w:b/>
          <w:bCs/>
          <w:color w:val="00B050"/>
          <w:sz w:val="36"/>
          <w:szCs w:val="36"/>
          <w:rtl/>
        </w:rPr>
        <w:t>))</w:t>
      </w:r>
      <w:r w:rsidR="007A006E">
        <w:rPr>
          <w:sz w:val="36"/>
          <w:szCs w:val="36"/>
          <w:rtl/>
        </w:rPr>
        <w:t>.</w:t>
      </w:r>
      <w:proofErr w:type="spellEnd"/>
    </w:p>
    <w:p w:rsidR="007A006E" w:rsidRDefault="007A006E" w:rsidP="007A006E">
      <w:pPr>
        <w:ind w:left="0"/>
        <w:jc w:val="left"/>
        <w:rPr>
          <w:b/>
          <w:bCs/>
          <w:color w:val="0070C0"/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>أيُّها المسلمون:</w:t>
      </w:r>
    </w:p>
    <w:p w:rsidR="007A006E" w:rsidRDefault="007A006E" w:rsidP="007A006E">
      <w:pPr>
        <w:ind w:left="0"/>
        <w:jc w:val="left"/>
        <w:rPr>
          <w:sz w:val="36"/>
          <w:szCs w:val="36"/>
          <w:rtl/>
        </w:rPr>
      </w:pPr>
      <w:r>
        <w:rPr>
          <w:sz w:val="36"/>
          <w:szCs w:val="36"/>
          <w:rtl/>
        </w:rPr>
        <w:lastRenderedPageBreak/>
        <w:t xml:space="preserve">إنَّ الترديدَ خلْفَ </w:t>
      </w:r>
      <w:proofErr w:type="spellStart"/>
      <w:r>
        <w:rPr>
          <w:sz w:val="36"/>
          <w:szCs w:val="36"/>
          <w:rtl/>
        </w:rPr>
        <w:t>المؤذنِ،</w:t>
      </w:r>
      <w:proofErr w:type="spellEnd"/>
      <w:r>
        <w:rPr>
          <w:sz w:val="36"/>
          <w:szCs w:val="36"/>
          <w:rtl/>
        </w:rPr>
        <w:t xml:space="preserve"> وقولَ أذكارِ الأذانِ لا يأخذ مِنَّا إلا دقائقُ </w:t>
      </w:r>
      <w:proofErr w:type="spellStart"/>
      <w:r>
        <w:rPr>
          <w:sz w:val="36"/>
          <w:szCs w:val="36"/>
          <w:rtl/>
        </w:rPr>
        <w:t>يَسيرة،</w:t>
      </w:r>
      <w:proofErr w:type="spellEnd"/>
      <w:r>
        <w:rPr>
          <w:sz w:val="36"/>
          <w:szCs w:val="36"/>
          <w:rtl/>
        </w:rPr>
        <w:t xml:space="preserve"> ومع ذلك فالفضلُ عليه كبيرٌ </w:t>
      </w:r>
      <w:proofErr w:type="spellStart"/>
      <w:r>
        <w:rPr>
          <w:sz w:val="36"/>
          <w:szCs w:val="36"/>
          <w:rtl/>
        </w:rPr>
        <w:t>جدًّا،</w:t>
      </w:r>
      <w:proofErr w:type="spellEnd"/>
      <w:r>
        <w:rPr>
          <w:sz w:val="36"/>
          <w:szCs w:val="36"/>
          <w:rtl/>
        </w:rPr>
        <w:t xml:space="preserve"> حيثُ صحَّ عن النَّبي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إِذَا قَالَ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الْمُؤَذِّنُ: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اللهُ أَكْبَرُ اللهُ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أَكْبَرُ،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أَحَدُكُمْ: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اللهُ أَكْبَرُ اللهُ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أَكْبَرُ،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أَشْهَدُ أَنْ لَا إِلَهَ 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أَشْهَدُ أَنْ لَا إِلَهَ 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أَشْهَدُ أَنَّ مُحَمَّدًا رَسُولُ اللهِ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أَشْهَدُ أَنَّ مُحَمَّدًا رَسُولُ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حَيَّ عَلَى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الصَّلَاةِ،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حَوْلَ وَلَا قُوَّةَ 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بِاللهِ،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حَيَّ عَلَى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الْفَلَاحِ،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حَوْلَ وَلَا قُوَّةَ 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بِاللهِ،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اللهُ أَكْبَرُ اللهُ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أَكْبَرُ،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اللهُ أَكْبَرُ اللهُ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أَكْبَرُ،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إِلَهَ 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إِلَهَ إِلَّا اللهُ مِنْ قَلْبِهِ دَخَلَ الْجَنَّةَ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وصحَّ عنه صلى الله عليه وسلم أيضًا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مَنْ قَالَ حِينَ يَسْمَعُ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النِّدَاءَ: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اللَّهُمَّ رَبَّ هَذِهِ الدَّعْوَةِ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التَّامَّةِ،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وَالصَّلاَةِ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القَائِمَةِ،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آتِ مُحَمَّدًا الوَسِيلَةَ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وَالفَضِيلَةَ،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وَابْعَثْهُ مَقَامًا مَحْمُودًا الَّذِي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وَعَدْتَهُ،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حَلَّتْ لَهُ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شَفَاعَتِي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يَوْمَ القِيَامَةِ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وصحَّ عنه صلى الله عليه وسلم أيضًا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مَنْ قَالَ حِينَ يَسْمَعُ الْمُؤَذِّنَ أَشْهَدُ أَنْ لَا إِلَهَ إِلَّا اللهُ وَحْدَهُ لَا شَرِيكَ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لَهُ،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وَأَنَّ مُحَمَّدًا عَبْدُهُ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وَرَسُولُهُ،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رَضِيتُ بِاللهِ رَبًّا وَبِمُحَمَّدٍ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رَسُولًا،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وَبِالْإِسْلَامِ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دِينًا،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غُفِرَ لَهُ ذَنْبُهُ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7A006E" w:rsidRDefault="007A006E" w:rsidP="007A006E">
      <w:pPr>
        <w:ind w:left="0"/>
        <w:jc w:val="left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وبعضُ المؤذنينَ ــ هداهمُ اللهُ ــ يُضعِفونَ </w:t>
      </w:r>
      <w:proofErr w:type="spellStart"/>
      <w:r>
        <w:rPr>
          <w:sz w:val="36"/>
          <w:szCs w:val="36"/>
          <w:rtl/>
        </w:rPr>
        <w:t>أجورَهم،</w:t>
      </w:r>
      <w:proofErr w:type="spellEnd"/>
      <w:r>
        <w:rPr>
          <w:sz w:val="36"/>
          <w:szCs w:val="36"/>
          <w:rtl/>
        </w:rPr>
        <w:t xml:space="preserve"> حيثُ يَتسبَّبونَ في تَرْكِ كثيرٍ مِن الناسِ لِلتَّرديدِ </w:t>
      </w:r>
      <w:proofErr w:type="spellStart"/>
      <w:r>
        <w:rPr>
          <w:sz w:val="36"/>
          <w:szCs w:val="36"/>
          <w:rtl/>
        </w:rPr>
        <w:t>خلْفَهم،</w:t>
      </w:r>
      <w:proofErr w:type="spellEnd"/>
      <w:r>
        <w:rPr>
          <w:sz w:val="36"/>
          <w:szCs w:val="36"/>
          <w:rtl/>
        </w:rPr>
        <w:t xml:space="preserve"> بسببِ إطالَتِهِم للأذانِ بالتمطيطِ والتَّطريبِ والتَّلحِينِ </w:t>
      </w:r>
      <w:proofErr w:type="spellStart"/>
      <w:r>
        <w:rPr>
          <w:sz w:val="36"/>
          <w:szCs w:val="36"/>
          <w:rtl/>
        </w:rPr>
        <w:t>والمُدودِ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الزائدةِ،</w:t>
      </w:r>
      <w:proofErr w:type="spellEnd"/>
      <w:r>
        <w:rPr>
          <w:sz w:val="36"/>
          <w:szCs w:val="36"/>
          <w:rtl/>
        </w:rPr>
        <w:t xml:space="preserve"> والتشديدِ </w:t>
      </w:r>
      <w:proofErr w:type="spellStart"/>
      <w:r>
        <w:rPr>
          <w:sz w:val="36"/>
          <w:szCs w:val="36"/>
          <w:rtl/>
        </w:rPr>
        <w:t>والغُنَنِ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المُفرِطَةِ،</w:t>
      </w:r>
      <w:proofErr w:type="spellEnd"/>
      <w:r>
        <w:rPr>
          <w:sz w:val="36"/>
          <w:szCs w:val="36"/>
          <w:rtl/>
        </w:rPr>
        <w:t xml:space="preserve"> لأنَّه بهذا يَطولُ </w:t>
      </w:r>
      <w:proofErr w:type="spellStart"/>
      <w:r>
        <w:rPr>
          <w:sz w:val="36"/>
          <w:szCs w:val="36"/>
          <w:rtl/>
        </w:rPr>
        <w:t>الأذانُ،</w:t>
      </w:r>
      <w:proofErr w:type="spellEnd"/>
      <w:r>
        <w:rPr>
          <w:sz w:val="36"/>
          <w:szCs w:val="36"/>
          <w:rtl/>
        </w:rPr>
        <w:t xml:space="preserve"> ولنْ يَنتظرَ كلُّ أحدٍ المؤذنَ سِتَّ أو خمسَ دقائقٍ حتى </w:t>
      </w:r>
      <w:proofErr w:type="spellStart"/>
      <w:r>
        <w:rPr>
          <w:sz w:val="36"/>
          <w:szCs w:val="36"/>
          <w:rtl/>
        </w:rPr>
        <w:t>يَنتهِي،</w:t>
      </w:r>
      <w:proofErr w:type="spellEnd"/>
      <w:r>
        <w:rPr>
          <w:sz w:val="36"/>
          <w:szCs w:val="36"/>
          <w:rtl/>
        </w:rPr>
        <w:t xml:space="preserve"> فبعضُهم مُستعجِلٌ يُريدُ </w:t>
      </w:r>
      <w:proofErr w:type="spellStart"/>
      <w:r>
        <w:rPr>
          <w:sz w:val="36"/>
          <w:szCs w:val="36"/>
          <w:rtl/>
        </w:rPr>
        <w:t>الوضوء،</w:t>
      </w:r>
      <w:proofErr w:type="spellEnd"/>
      <w:r>
        <w:rPr>
          <w:sz w:val="36"/>
          <w:szCs w:val="36"/>
          <w:rtl/>
        </w:rPr>
        <w:t xml:space="preserve"> أو مُنشغِلٌ بعملِه أو بالكلامِ مع </w:t>
      </w:r>
      <w:proofErr w:type="spellStart"/>
      <w:r>
        <w:rPr>
          <w:sz w:val="36"/>
          <w:szCs w:val="36"/>
          <w:rtl/>
        </w:rPr>
        <w:t>أحد،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وأيضًا</w:t>
      </w:r>
      <w:r>
        <w:rPr>
          <w:sz w:val="36"/>
          <w:szCs w:val="36"/>
          <w:rtl/>
        </w:rPr>
        <w:t>:</w:t>
      </w:r>
      <w:proofErr w:type="spellEnd"/>
      <w:r>
        <w:rPr>
          <w:sz w:val="36"/>
          <w:szCs w:val="36"/>
          <w:rtl/>
        </w:rPr>
        <w:t xml:space="preserve"> فالأذانُ بهذهِ الطريقةِ ليسَ بممدُوحٍ عندَ </w:t>
      </w:r>
      <w:proofErr w:type="spellStart"/>
      <w:r>
        <w:rPr>
          <w:sz w:val="36"/>
          <w:szCs w:val="36"/>
          <w:rtl/>
        </w:rPr>
        <w:t>العلماء،</w:t>
      </w:r>
      <w:proofErr w:type="spellEnd"/>
      <w:r>
        <w:rPr>
          <w:sz w:val="36"/>
          <w:szCs w:val="36"/>
          <w:rtl/>
        </w:rPr>
        <w:t xml:space="preserve"> حيثُ </w:t>
      </w:r>
      <w:proofErr w:type="spellStart"/>
      <w:r>
        <w:rPr>
          <w:sz w:val="36"/>
          <w:szCs w:val="36"/>
          <w:rtl/>
        </w:rPr>
        <w:t>صحَّ: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أَنَّ مُؤَذِّنًا أَذَّنَ فَطَرَّبَ فِي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أَذَانِهِ،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فَقَالَ لَهُ عُمَرُ بْنُ عَبْدِ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الْعَزِيزِ: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«أَذِّنْ أَذَانًا سَمْحًا وَإِلَّا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فَاعْتَزِلْنَا»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وقال الإمامُ أحمد عن التطريب في </w:t>
      </w:r>
      <w:proofErr w:type="spellStart"/>
      <w:r>
        <w:rPr>
          <w:rFonts w:cs="Arial"/>
          <w:sz w:val="36"/>
          <w:szCs w:val="36"/>
          <w:rtl/>
        </w:rPr>
        <w:t>الأذان:</w:t>
      </w:r>
      <w:proofErr w:type="spellEnd"/>
      <w:r>
        <w:rPr>
          <w:rFonts w:cs="Arial"/>
          <w:sz w:val="36"/>
          <w:szCs w:val="36"/>
          <w:rtl/>
        </w:rPr>
        <w:t xml:space="preserve"> «هو </w:t>
      </w:r>
      <w:proofErr w:type="spellStart"/>
      <w:r>
        <w:rPr>
          <w:rFonts w:cs="Arial"/>
          <w:sz w:val="36"/>
          <w:szCs w:val="36"/>
          <w:rtl/>
        </w:rPr>
        <w:t>مُحدَث»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يعني:</w:t>
      </w:r>
      <w:proofErr w:type="spellEnd"/>
      <w:r>
        <w:rPr>
          <w:rFonts w:cs="Arial"/>
          <w:sz w:val="36"/>
          <w:szCs w:val="36"/>
          <w:rtl/>
        </w:rPr>
        <w:t xml:space="preserve"> انَّه لم يَكن على عهدِ النَّبيِّ صلى الله عليه </w:t>
      </w:r>
      <w:proofErr w:type="spellStart"/>
      <w:r>
        <w:rPr>
          <w:rFonts w:cs="Arial"/>
          <w:sz w:val="36"/>
          <w:szCs w:val="36"/>
          <w:rtl/>
        </w:rPr>
        <w:t>وسلم،</w:t>
      </w:r>
      <w:proofErr w:type="spellEnd"/>
      <w:r>
        <w:rPr>
          <w:rFonts w:cs="Arial"/>
          <w:sz w:val="36"/>
          <w:szCs w:val="36"/>
          <w:rtl/>
        </w:rPr>
        <w:t xml:space="preserve"> وكرهَهُ مالكٌ والشافعيُّ </w:t>
      </w:r>
      <w:proofErr w:type="spellStart"/>
      <w:r>
        <w:rPr>
          <w:sz w:val="36"/>
          <w:szCs w:val="36"/>
          <w:rtl/>
        </w:rPr>
        <w:t>والحنفيةُ،</w:t>
      </w:r>
      <w:proofErr w:type="spellEnd"/>
      <w:r>
        <w:rPr>
          <w:sz w:val="36"/>
          <w:szCs w:val="36"/>
          <w:rtl/>
        </w:rPr>
        <w:t xml:space="preserve"> وقال عنه الإمامُ إسحاق بنُ </w:t>
      </w:r>
      <w:proofErr w:type="spellStart"/>
      <w:r>
        <w:rPr>
          <w:sz w:val="36"/>
          <w:szCs w:val="36"/>
          <w:rtl/>
        </w:rPr>
        <w:t>راهويه</w:t>
      </w:r>
      <w:proofErr w:type="spellEnd"/>
      <w:r>
        <w:rPr>
          <w:sz w:val="36"/>
          <w:szCs w:val="36"/>
          <w:rtl/>
        </w:rPr>
        <w:t xml:space="preserve">: </w:t>
      </w:r>
      <w:proofErr w:type="spellStart"/>
      <w:r>
        <w:rPr>
          <w:rFonts w:cs="Arial"/>
          <w:sz w:val="48"/>
          <w:szCs w:val="48"/>
          <w:rtl/>
        </w:rPr>
        <w:t>«</w:t>
      </w:r>
      <w:r>
        <w:rPr>
          <w:sz w:val="36"/>
          <w:szCs w:val="36"/>
          <w:rtl/>
        </w:rPr>
        <w:t>بدعة</w:t>
      </w:r>
      <w:r>
        <w:rPr>
          <w:rFonts w:cs="Arial"/>
          <w:sz w:val="48"/>
          <w:szCs w:val="48"/>
          <w:rtl/>
        </w:rPr>
        <w:t>»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وقال الفقيهُ </w:t>
      </w:r>
      <w:proofErr w:type="spellStart"/>
      <w:r>
        <w:rPr>
          <w:sz w:val="36"/>
          <w:szCs w:val="36"/>
          <w:rtl/>
        </w:rPr>
        <w:t>المَاوَرْدِيُّ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الشافعيُّ: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>«</w:t>
      </w:r>
      <w:r>
        <w:rPr>
          <w:sz w:val="36"/>
          <w:szCs w:val="36"/>
          <w:rtl/>
        </w:rPr>
        <w:t xml:space="preserve">ويُكرَهُ تلحينُ </w:t>
      </w:r>
      <w:proofErr w:type="spellStart"/>
      <w:r>
        <w:rPr>
          <w:sz w:val="36"/>
          <w:szCs w:val="36"/>
          <w:rtl/>
        </w:rPr>
        <w:t>الأذانِ،</w:t>
      </w:r>
      <w:proofErr w:type="spellEnd"/>
      <w:r>
        <w:rPr>
          <w:sz w:val="36"/>
          <w:szCs w:val="36"/>
          <w:rtl/>
        </w:rPr>
        <w:t xml:space="preserve"> لأنَّه يُخرِجُه عن </w:t>
      </w:r>
      <w:proofErr w:type="spellStart"/>
      <w:r>
        <w:rPr>
          <w:sz w:val="36"/>
          <w:szCs w:val="36"/>
          <w:rtl/>
        </w:rPr>
        <w:t>الأفهام،</w:t>
      </w:r>
      <w:proofErr w:type="spellEnd"/>
      <w:r>
        <w:rPr>
          <w:sz w:val="36"/>
          <w:szCs w:val="36"/>
          <w:rtl/>
        </w:rPr>
        <w:t xml:space="preserve"> ولأنَّ السَّلفَ </w:t>
      </w:r>
      <w:proofErr w:type="spellStart"/>
      <w:r>
        <w:rPr>
          <w:sz w:val="36"/>
          <w:szCs w:val="36"/>
          <w:rtl/>
        </w:rPr>
        <w:t>تَجافَوه،</w:t>
      </w:r>
      <w:proofErr w:type="spellEnd"/>
      <w:r>
        <w:rPr>
          <w:sz w:val="36"/>
          <w:szCs w:val="36"/>
          <w:rtl/>
        </w:rPr>
        <w:t xml:space="preserve"> وإنَّما أُحدِثَ بعدَهم</w:t>
      </w:r>
      <w:r>
        <w:rPr>
          <w:rFonts w:cs="Arial"/>
          <w:b/>
          <w:bCs/>
          <w:sz w:val="36"/>
          <w:szCs w:val="36"/>
          <w:rtl/>
        </w:rPr>
        <w:t>»</w:t>
      </w:r>
      <w:r>
        <w:rPr>
          <w:sz w:val="36"/>
          <w:szCs w:val="36"/>
          <w:rtl/>
        </w:rPr>
        <w:t>.اهـ</w:t>
      </w:r>
    </w:p>
    <w:p w:rsidR="007A006E" w:rsidRDefault="007A006E" w:rsidP="007A006E">
      <w:pPr>
        <w:bidi w:val="0"/>
        <w:ind w:left="0"/>
        <w:jc w:val="right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أعوذ بالله مِن الشيطانِ </w:t>
      </w:r>
      <w:proofErr w:type="spellStart"/>
      <w:r>
        <w:rPr>
          <w:sz w:val="36"/>
          <w:szCs w:val="36"/>
          <w:rtl/>
        </w:rPr>
        <w:t>الرَّجيم: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 يَا أَيُّهَا الَّذِينَ آَمَنُوا اتَّقُوا اللَّهَ حَقَّ تُقَاتِهِ وَلَا تَمُوتُنَّ إِلَّا وَأَنْتُمْ مُسْلِمُونَ 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>
        <w:rPr>
          <w:sz w:val="36"/>
          <w:szCs w:val="36"/>
          <w:rtl/>
        </w:rPr>
        <w:t>.</w:t>
      </w:r>
      <w:proofErr w:type="spellEnd"/>
    </w:p>
    <w:p w:rsidR="007A006E" w:rsidRDefault="007A006E" w:rsidP="007A006E">
      <w:pPr>
        <w:bidi w:val="0"/>
        <w:ind w:left="0"/>
        <w:jc w:val="right"/>
        <w:rPr>
          <w:b/>
          <w:bCs/>
          <w:color w:val="385623" w:themeColor="accent6" w:themeShade="80"/>
          <w:sz w:val="36"/>
          <w:szCs w:val="36"/>
          <w:rtl/>
        </w:rPr>
      </w:pPr>
      <w:r>
        <w:rPr>
          <w:b/>
          <w:bCs/>
          <w:color w:val="385623" w:themeColor="accent6" w:themeShade="80"/>
          <w:sz w:val="36"/>
          <w:szCs w:val="36"/>
          <w:rtl/>
        </w:rPr>
        <w:t xml:space="preserve">الخطبة </w:t>
      </w:r>
      <w:proofErr w:type="spellStart"/>
      <w:r>
        <w:rPr>
          <w:b/>
          <w:bCs/>
          <w:color w:val="385623" w:themeColor="accent6" w:themeShade="80"/>
          <w:sz w:val="36"/>
          <w:szCs w:val="36"/>
          <w:rtl/>
        </w:rPr>
        <w:t>الثانية:</w:t>
      </w:r>
      <w:proofErr w:type="spellEnd"/>
      <w:r>
        <w:rPr>
          <w:b/>
          <w:bCs/>
          <w:color w:val="385623" w:themeColor="accent6" w:themeShade="80"/>
          <w:sz w:val="36"/>
          <w:szCs w:val="36"/>
          <w:rtl/>
        </w:rPr>
        <w:t xml:space="preserve"> ــــــــــــــــــــــــ</w:t>
      </w:r>
    </w:p>
    <w:p w:rsidR="007A006E" w:rsidRDefault="007A006E" w:rsidP="007A006E">
      <w:pPr>
        <w:ind w:left="0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الحمدُ </w:t>
      </w:r>
      <w:proofErr w:type="spellStart"/>
      <w:r>
        <w:rPr>
          <w:rFonts w:cs="Arial"/>
          <w:sz w:val="36"/>
          <w:szCs w:val="36"/>
          <w:rtl/>
        </w:rPr>
        <w:t>لله،</w:t>
      </w:r>
      <w:proofErr w:type="spellEnd"/>
      <w:r>
        <w:rPr>
          <w:rFonts w:cs="Arial"/>
          <w:sz w:val="36"/>
          <w:szCs w:val="36"/>
          <w:rtl/>
        </w:rPr>
        <w:t xml:space="preserve"> والصلاةُ والسلامُ على رسولِ </w:t>
      </w:r>
      <w:proofErr w:type="spellStart"/>
      <w:r>
        <w:rPr>
          <w:rFonts w:cs="Arial"/>
          <w:sz w:val="36"/>
          <w:szCs w:val="36"/>
          <w:rtl/>
        </w:rPr>
        <w:t>اللهِ،</w:t>
      </w:r>
      <w:proofErr w:type="spellEnd"/>
      <w:r>
        <w:rPr>
          <w:rFonts w:cs="Arial"/>
          <w:sz w:val="36"/>
          <w:szCs w:val="36"/>
          <w:rtl/>
        </w:rPr>
        <w:t xml:space="preserve"> وآلِه وأصحابِه ومَن وَالَاه. </w:t>
      </w:r>
    </w:p>
    <w:p w:rsidR="007A006E" w:rsidRDefault="007A006E" w:rsidP="007A006E">
      <w:pPr>
        <w:ind w:left="0"/>
        <w:jc w:val="left"/>
        <w:rPr>
          <w:b/>
          <w:bCs/>
          <w:color w:val="0070C0"/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lastRenderedPageBreak/>
        <w:t xml:space="preserve">أمَّا </w:t>
      </w:r>
      <w:proofErr w:type="spellStart"/>
      <w:r>
        <w:rPr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7A006E" w:rsidRDefault="007A006E" w:rsidP="007A006E">
      <w:pPr>
        <w:bidi w:val="0"/>
        <w:ind w:left="0"/>
        <w:jc w:val="right"/>
        <w:rPr>
          <w:sz w:val="36"/>
          <w:szCs w:val="36"/>
        </w:rPr>
      </w:pPr>
      <w:r>
        <w:rPr>
          <w:sz w:val="36"/>
          <w:szCs w:val="36"/>
          <w:rtl/>
        </w:rPr>
        <w:t xml:space="preserve">فلقد جاءَ في حديثِ التَّرديدِ خلْفَ المؤذنِ الصَّحيحِ قولُ النَّبي صلى الله عليه </w:t>
      </w:r>
      <w:proofErr w:type="spellStart"/>
      <w:r>
        <w:rPr>
          <w:sz w:val="36"/>
          <w:szCs w:val="36"/>
          <w:rtl/>
        </w:rPr>
        <w:t>وسلم: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ثُمَّ سَلُوا اللهَ لِيَ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الْوَسِيلَةَ،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فَإِنَّهَا مَنْزِلَةٌ فِي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الْجَنَّةِ،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تَنْبَغِي إِلَّا لِعَبْدٍ مِنْ عِبَادِ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وَأَرْجُو أَنْ أَكُونَ أَنَا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هُوَ،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فَمَنْ سَأَلَ لِي الْوَسِيلَةَ حَلَّتْ لَهُ الشَّفَاعَةُ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وفي حديثٍ آخَرَ </w:t>
      </w:r>
      <w:proofErr w:type="spellStart"/>
      <w:r>
        <w:rPr>
          <w:sz w:val="36"/>
          <w:szCs w:val="36"/>
          <w:rtl/>
        </w:rPr>
        <w:t>صحيحٍ: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حَلَّتْ لَهُ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شَفَاعَتِي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يَوْمَ القِيَامَةِ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وهذهِ الشفاعةُ لا تَحصلُ لِلمُردِّدِ إلا إذا كانَ مِمَّن لا يُشرِكُ مع اللهِ غيرَه في </w:t>
      </w:r>
      <w:proofErr w:type="spellStart"/>
      <w:r>
        <w:rPr>
          <w:sz w:val="36"/>
          <w:szCs w:val="36"/>
          <w:rtl/>
        </w:rPr>
        <w:t>عبادتِه،</w:t>
      </w:r>
      <w:proofErr w:type="spellEnd"/>
      <w:r>
        <w:rPr>
          <w:sz w:val="36"/>
          <w:szCs w:val="36"/>
          <w:rtl/>
        </w:rPr>
        <w:t xml:space="preserve"> فالذينَ يُشرِكونَ مع اللهِ غيرَهُ في عبادةِ الدعاءِ لا نَصيبَ لَهُم مِن هذهِ </w:t>
      </w:r>
      <w:proofErr w:type="spellStart"/>
      <w:r>
        <w:rPr>
          <w:sz w:val="36"/>
          <w:szCs w:val="36"/>
          <w:rtl/>
        </w:rPr>
        <w:t>الشفاعةِ،</w:t>
      </w:r>
      <w:proofErr w:type="spellEnd"/>
      <w:r>
        <w:rPr>
          <w:sz w:val="36"/>
          <w:szCs w:val="36"/>
          <w:rtl/>
        </w:rPr>
        <w:t xml:space="preserve"> كمَن يَدعو عِبادًا مِثلَه </w:t>
      </w:r>
      <w:proofErr w:type="spellStart"/>
      <w:r>
        <w:rPr>
          <w:sz w:val="36"/>
          <w:szCs w:val="36"/>
          <w:rtl/>
        </w:rPr>
        <w:t>فيقول:</w:t>
      </w:r>
      <w:proofErr w:type="spellEnd"/>
      <w:r>
        <w:rPr>
          <w:sz w:val="36"/>
          <w:szCs w:val="36"/>
          <w:rtl/>
        </w:rPr>
        <w:t xml:space="preserve"> "أغثنا يا رسولَ </w:t>
      </w:r>
      <w:proofErr w:type="spellStart"/>
      <w:r>
        <w:rPr>
          <w:sz w:val="36"/>
          <w:szCs w:val="36"/>
          <w:rtl/>
        </w:rPr>
        <w:t>الله"،</w:t>
      </w:r>
      <w:proofErr w:type="spellEnd"/>
      <w:r>
        <w:rPr>
          <w:sz w:val="36"/>
          <w:szCs w:val="36"/>
          <w:rtl/>
        </w:rPr>
        <w:t xml:space="preserve"> "فرِّج عنَّا يا </w:t>
      </w:r>
      <w:proofErr w:type="spellStart"/>
      <w:r>
        <w:rPr>
          <w:sz w:val="36"/>
          <w:szCs w:val="36"/>
          <w:rtl/>
        </w:rPr>
        <w:t>جَيلاني"،</w:t>
      </w:r>
      <w:proofErr w:type="spellEnd"/>
      <w:r>
        <w:rPr>
          <w:sz w:val="36"/>
          <w:szCs w:val="36"/>
          <w:rtl/>
        </w:rPr>
        <w:t xml:space="preserve"> "مَدد يا </w:t>
      </w:r>
      <w:proofErr w:type="spellStart"/>
      <w:r>
        <w:rPr>
          <w:sz w:val="36"/>
          <w:szCs w:val="36"/>
          <w:rtl/>
        </w:rPr>
        <w:t>بَدَوي"،</w:t>
      </w:r>
      <w:proofErr w:type="spellEnd"/>
      <w:r>
        <w:rPr>
          <w:sz w:val="36"/>
          <w:szCs w:val="36"/>
          <w:rtl/>
        </w:rPr>
        <w:t xml:space="preserve"> "شيئًا للِه يا </w:t>
      </w:r>
      <w:proofErr w:type="spellStart"/>
      <w:r>
        <w:rPr>
          <w:sz w:val="36"/>
          <w:szCs w:val="36"/>
          <w:rtl/>
        </w:rPr>
        <w:t>رِفاعِي"،</w:t>
      </w:r>
      <w:proofErr w:type="spellEnd"/>
      <w:r>
        <w:rPr>
          <w:sz w:val="36"/>
          <w:szCs w:val="36"/>
          <w:rtl/>
        </w:rPr>
        <w:t xml:space="preserve"> "اكشفْ ما بِنا يا </w:t>
      </w:r>
      <w:proofErr w:type="spellStart"/>
      <w:r>
        <w:rPr>
          <w:sz w:val="36"/>
          <w:szCs w:val="36"/>
          <w:rtl/>
        </w:rPr>
        <w:t>عيدروس"،</w:t>
      </w:r>
      <w:proofErr w:type="spellEnd"/>
      <w:r>
        <w:rPr>
          <w:sz w:val="36"/>
          <w:szCs w:val="36"/>
          <w:rtl/>
        </w:rPr>
        <w:t xml:space="preserve"> "اشفنا يا </w:t>
      </w:r>
      <w:proofErr w:type="spellStart"/>
      <w:r>
        <w:rPr>
          <w:sz w:val="36"/>
          <w:szCs w:val="36"/>
          <w:rtl/>
        </w:rPr>
        <w:t>حُسين"،</w:t>
      </w:r>
      <w:proofErr w:type="spellEnd"/>
      <w:r>
        <w:rPr>
          <w:sz w:val="36"/>
          <w:szCs w:val="36"/>
          <w:rtl/>
        </w:rPr>
        <w:t xml:space="preserve"> لِمَا صحَّ </w:t>
      </w:r>
      <w:r>
        <w:rPr>
          <w:rFonts w:asciiTheme="minorBidi" w:hAnsiTheme="minorBidi"/>
          <w:sz w:val="36"/>
          <w:szCs w:val="36"/>
          <w:rtl/>
        </w:rPr>
        <w:t xml:space="preserve">عن النَّبي صلى الله عليه وسلم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إِنِّي اخْتَبَأْتُ دَعْوَتِي شَفَاعَةً لِأُمَّتِي يَوْمَ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الْقِيَامَةِ،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فَهِيَ نَائِلَةٌ إِنْ شَاءَ اللهُ مَنْ مَاتَ مِنْ أُمَّتِي لَا يُشْرِكُ بِاللهِ شَيْئًا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بل حتى الذينَ يُصلُّونَ على الميِّتِ لا تُقبَلُ شفاعتُهم إلا بشرطِ تَرْكِهم الشِّركَ بالله في </w:t>
      </w:r>
      <w:proofErr w:type="spellStart"/>
      <w:r>
        <w:rPr>
          <w:rFonts w:asciiTheme="minorBidi" w:hAnsiTheme="minorBidi"/>
          <w:sz w:val="36"/>
          <w:szCs w:val="36"/>
          <w:rtl/>
        </w:rPr>
        <w:t>عبادتِه،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لِمَا صحَّ عن النَّبي صلى الله عليه وسلم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مَا مِنْ رَجُلٍ مُسْلِمٍ يَمُوتُ فَيَقُومُ عَلَى جَنَازَتِهِ أَرْبَعُونَ رَجُلاً لاَ يُشْرِكُونَ بِاللَّهِ شَيْئًا إِلاَّ شَفَّعَهُمُ اللَّهُ فِيهِ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فاتقوا اللهَ ــ عِبادَ اللهِ ــ واجتنبوا الشِّركَ صغيرَهُ </w:t>
      </w:r>
      <w:proofErr w:type="spellStart"/>
      <w:r>
        <w:rPr>
          <w:rFonts w:asciiTheme="minorBidi" w:hAnsiTheme="minorBidi"/>
          <w:sz w:val="36"/>
          <w:szCs w:val="36"/>
          <w:rtl/>
        </w:rPr>
        <w:t>وكبيرَه،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واستمِروا على ذلك حتى تَلقوا ربَّكُمُ </w:t>
      </w:r>
      <w:proofErr w:type="spellStart"/>
      <w:r>
        <w:rPr>
          <w:rFonts w:asciiTheme="minorBidi" w:hAnsiTheme="minorBidi"/>
          <w:sz w:val="36"/>
          <w:szCs w:val="36"/>
          <w:rtl/>
        </w:rPr>
        <w:t>القائِل: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إِنَّ اللَّهَ لَا يَغْفِرُ أَنْ يُشْرَكَ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بِهِ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وَيَغْفِرُ مَا دُونَ ذَلِكَ لِمَنْ يَشَاءُ وَمَنْ يُشْرِكْ بِاللَّهِ فَقَدْ ضَلَّ ضَلَالًا بَعِيدًا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7A006E" w:rsidRDefault="007A006E" w:rsidP="007A006E">
      <w:pPr>
        <w:ind w:left="0"/>
        <w:jc w:val="left"/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اللهمَّ مُنَّ علينا بأنْ نكون مِن عبادِكَ الذين لا يُشركونَ بِكَ شيئًا حتى </w:t>
      </w:r>
      <w:proofErr w:type="spellStart"/>
      <w:r>
        <w:rPr>
          <w:rFonts w:cs="Arial"/>
          <w:sz w:val="36"/>
          <w:szCs w:val="36"/>
          <w:rtl/>
        </w:rPr>
        <w:t>نلقاكَ،</w:t>
      </w:r>
      <w:proofErr w:type="spellEnd"/>
      <w:r>
        <w:rPr>
          <w:rFonts w:cs="Arial"/>
          <w:sz w:val="36"/>
          <w:szCs w:val="36"/>
          <w:rtl/>
        </w:rPr>
        <w:t xml:space="preserve"> اللهمَّ جنِّبنا وجنِّب أهلينا الشِّركَ صغيرَه </w:t>
      </w:r>
      <w:proofErr w:type="spellStart"/>
      <w:r>
        <w:rPr>
          <w:rFonts w:cs="Arial"/>
          <w:sz w:val="36"/>
          <w:szCs w:val="36"/>
          <w:rtl/>
        </w:rPr>
        <w:t>وكبيرَه،</w:t>
      </w:r>
      <w:proofErr w:type="spellEnd"/>
      <w:r>
        <w:rPr>
          <w:rFonts w:cs="Arial"/>
          <w:sz w:val="36"/>
          <w:szCs w:val="36"/>
          <w:rtl/>
        </w:rPr>
        <w:t xml:space="preserve"> اللهمَّ أعنَّا على ذِكرِكَ وشُكرِكَ وحُسنِ </w:t>
      </w:r>
      <w:proofErr w:type="spellStart"/>
      <w:r>
        <w:rPr>
          <w:rFonts w:cs="Arial"/>
          <w:sz w:val="36"/>
          <w:szCs w:val="36"/>
          <w:rtl/>
        </w:rPr>
        <w:t>عبادتِك،</w:t>
      </w:r>
      <w:proofErr w:type="spellEnd"/>
      <w:r>
        <w:rPr>
          <w:rFonts w:cs="Arial"/>
          <w:sz w:val="36"/>
          <w:szCs w:val="36"/>
          <w:rtl/>
        </w:rPr>
        <w:t xml:space="preserve"> ربَّنا لا تُزغ قلوبنا بعد إذ </w:t>
      </w:r>
      <w:proofErr w:type="spellStart"/>
      <w:r>
        <w:rPr>
          <w:rFonts w:cs="Arial"/>
          <w:sz w:val="36"/>
          <w:szCs w:val="36"/>
          <w:rtl/>
        </w:rPr>
        <w:t>هديتنا،</w:t>
      </w:r>
      <w:proofErr w:type="spellEnd"/>
      <w:r>
        <w:rPr>
          <w:rFonts w:cs="Arial"/>
          <w:sz w:val="36"/>
          <w:szCs w:val="36"/>
          <w:rtl/>
        </w:rPr>
        <w:t xml:space="preserve"> وهْبْ لَنا مِن لدُنكَ رحمةً إنَّكَ أنتَ </w:t>
      </w:r>
      <w:proofErr w:type="spellStart"/>
      <w:r>
        <w:rPr>
          <w:rFonts w:cs="Arial"/>
          <w:sz w:val="36"/>
          <w:szCs w:val="36"/>
          <w:rtl/>
        </w:rPr>
        <w:t>الوهاب،</w:t>
      </w:r>
      <w:proofErr w:type="spellEnd"/>
      <w:r>
        <w:rPr>
          <w:rFonts w:cs="Arial"/>
          <w:sz w:val="36"/>
          <w:szCs w:val="36"/>
          <w:rtl/>
        </w:rPr>
        <w:t xml:space="preserve"> وأقولُ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واستغفرُ اللهَ لِي ولكم.</w:t>
      </w:r>
    </w:p>
    <w:p w:rsidR="007A006E" w:rsidRDefault="007A006E" w:rsidP="007A006E">
      <w:pPr>
        <w:ind w:left="0"/>
        <w:rPr>
          <w:sz w:val="36"/>
          <w:szCs w:val="36"/>
        </w:rPr>
      </w:pPr>
    </w:p>
    <w:p w:rsidR="007A006E" w:rsidRDefault="007A006E" w:rsidP="007A006E">
      <w:pPr>
        <w:rPr>
          <w:sz w:val="36"/>
          <w:szCs w:val="36"/>
        </w:rPr>
      </w:pPr>
    </w:p>
    <w:p w:rsidR="000B70C3" w:rsidRPr="007A006E" w:rsidRDefault="000B70C3"/>
    <w:sectPr w:rsidR="000B70C3" w:rsidRPr="007A006E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/>
  <w:rsids>
    <w:rsidRoot w:val="007A006E"/>
    <w:rsid w:val="00063135"/>
    <w:rsid w:val="000B70C3"/>
    <w:rsid w:val="00370195"/>
    <w:rsid w:val="007A006E"/>
    <w:rsid w:val="008D4102"/>
    <w:rsid w:val="00BF7596"/>
    <w:rsid w:val="00E442A3"/>
    <w:rsid w:val="00F06306"/>
    <w:rsid w:val="00F5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2020-10-15T20:03:00Z</dcterms:created>
  <dcterms:modified xsi:type="dcterms:W3CDTF">2020-10-15T20:14:00Z</dcterms:modified>
</cp:coreProperties>
</file>