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D" w:rsidRPr="00212BDD" w:rsidRDefault="00212BDD" w:rsidP="00212BDD">
      <w:pPr>
        <w:spacing w:line="276" w:lineRule="auto"/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لماذا يُحذِّر أهل السُّنة م</w:t>
      </w:r>
      <w:r w:rsidRPr="00212BDD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ن جماعة الدعوة والتبليغ </w:t>
      </w:r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ـــ </w:t>
      </w:r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الحمدُ للهِ الذي بنعمتِه اهتدَى </w:t>
      </w:r>
      <w:proofErr w:type="spellStart"/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المُهتَدون،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وبعدلِه ضلَّ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الضَّالون،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لا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يُسئلُ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عمَّا يَفعل وهُم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يُسئلون،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والصلاةُ والسلامُ على عبدِه ورسولِه محمدٍ التَّاركِ أُمَّتَهُ على دِينٍ واضحٍ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مُبين،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وعلى آلِه وأصحابِه الذين هُم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بهديهِ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مُستمسِكون،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وعلى طريقهِ سائرون.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</w:pPr>
      <w:r w:rsidRPr="00212BDD"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212BDD"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212BDD"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color w:val="0070C0"/>
          <w:sz w:val="36"/>
          <w:szCs w:val="36"/>
          <w:rtl/>
        </w:rPr>
      </w:pPr>
      <w:r w:rsidRPr="00212BDD">
        <w:rPr>
          <w:rFonts w:asciiTheme="minorBidi" w:hAnsiTheme="minorBidi" w:cstheme="minorBidi"/>
          <w:sz w:val="36"/>
          <w:szCs w:val="36"/>
          <w:rtl/>
        </w:rPr>
        <w:t xml:space="preserve">فاتقوا اللهَ ــ جلَّ وعلا ــ بحفظِ أعمارِكُم على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طاعتِه،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واعمُروا أوقاتَكُم 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بمرضاتِه،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فالطاعةَ تَجُرُّ إلى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الطاعةِ،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ومَن تعوَّدَ عليها صغيرًا وشابًّا اعتادَها وسَهُلتْ عليه حينَ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يَكبُر،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والسَّيئةُ بدعةً كانت أو معصيةً تدعوا إلى 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أُخْرى،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وتَبدأُ صِغيرةً ثمَّ تُصيرُ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كبيرةً،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وتكونُ قليلةً ثمَّ تُصبِحُ كثيرةً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تُهلِك،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وساعةُ موتِكُم بيدِ اللهِ لا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بأيدِكُم،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وأنتم تُشاهدونَ وتَسمعونَ كيف غَيِّبَ الموتُ الشبابَ في أحايينَ عديدةٍ أكثرَ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المُسِنِّين،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وقد قال الله سبحانَه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آمِرًا: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الَّذِينَ آمَنُوا اتَّقُوا اللَّهَ حَقَّ تُقَاتِهِ وَلَا تَمُوتُنَّ إِلَّا وَأَنْتُمْ مُسْلِمُونَ </w:t>
      </w:r>
      <w:proofErr w:type="spellStart"/>
      <w:r w:rsidRPr="00212BDD">
        <w:rPr>
          <w:rFonts w:asciiTheme="minorBidi" w:hAnsiTheme="minorBidi" w:cstheme="minorBidi"/>
          <w:color w:val="FF0000"/>
          <w:sz w:val="36"/>
          <w:szCs w:val="36"/>
          <w:rtl/>
        </w:rPr>
        <w:t>}</w:t>
      </w:r>
      <w:proofErr w:type="spellEnd"/>
      <w:r>
        <w:rPr>
          <w:rFonts w:asciiTheme="minorBidi" w:hAnsiTheme="minorBidi" w:cstheme="minorBidi" w:hint="cs"/>
          <w:sz w:val="36"/>
          <w:szCs w:val="36"/>
          <w:rtl/>
        </w:rPr>
        <w:t>.</w:t>
      </w:r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212BDD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واعلموا ــ سدَّدكم اللهُ ــ أنَّ التَّدَيُّنَ إنَّما </w:t>
      </w:r>
      <w:proofErr w:type="spellStart"/>
      <w:r w:rsidRPr="00212BDD">
        <w:rPr>
          <w:rFonts w:asciiTheme="minorBidi" w:hAnsiTheme="minorBidi"/>
          <w:b/>
          <w:bCs/>
          <w:color w:val="002060"/>
          <w:sz w:val="36"/>
          <w:szCs w:val="36"/>
          <w:rtl/>
        </w:rPr>
        <w:t>هوَ: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العملُ بما جاءَ في القرآنِ والأحاديثِ النَّبويةِ الصَّحيحةِ مِن الواجباتِ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والمُستحبَّات،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مع تَركِ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الخطيئات،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ولُزومِ طريقِ النبي صلى الله عليه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والسَّلفِ الصالح مِن الصحابه ــ رضي الله عنهم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فمَن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بعدَهم،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r w:rsidRPr="00212BDD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وليسَ </w:t>
      </w:r>
      <w:proofErr w:type="spellStart"/>
      <w:r w:rsidRPr="00212BDD">
        <w:rPr>
          <w:rFonts w:asciiTheme="minorBidi" w:hAnsiTheme="minorBidi"/>
          <w:b/>
          <w:bCs/>
          <w:color w:val="002060"/>
          <w:sz w:val="36"/>
          <w:szCs w:val="36"/>
          <w:rtl/>
        </w:rPr>
        <w:t>التَّدَيُّنُ: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أنْ تَنظَمُّوا إلى حِزبٍ تَسمَّى باسمٍ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إسلامي،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أو تَسيروا مع جماعةٍ وِفْقَ أُصولِها ومبادئِها وتعاليمِ رُموزِها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ودعاتِها،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بل ذلكَ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حرامٌ،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ومِن كبائرِ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الآثامِ،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وتَفرُّقٌ في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وبدعةٌ غليظةٌ في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الإسلامِ،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وتُبعِدُ عنِ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اللهِ،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وعن نبيِّه صلى الله عليه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وعن شريعةِ الإسلامِ التي كانَ عليها النبيُّ صلى الله عليه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وأصحابُه،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حيثُ صحَّ أنَّ النبيَّ صلى الله عليه وسلم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212BDD">
        <w:rPr>
          <w:rFonts w:asciiTheme="minorBidi" w:hAnsiTheme="minorBidi"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أُمَّتِي سَتَفْتَرِقُ عَلَى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ثِنْتَيْنِ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وَسَبْعِينَ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فِرْقَةً،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كُلُّهَا فِي النَّارِ إِلَّا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وَاحِدَةً،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وَهِيَ:الْجَمَاعَة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وفي لفظٍ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آخَر:</w:t>
      </w:r>
      <w:proofErr w:type="spellEnd"/>
      <w:r w:rsidRPr="00212BDD">
        <w:rPr>
          <w:rFonts w:asciiTheme="minorBidi" w:hAnsiTheme="minorBidi"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فَقِيلَ لَهُ</w:t>
      </w:r>
      <w:r w:rsidRPr="00212BDD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صلى الله عليه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وسلم: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الْوَاحِدَةُ؟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فَقَالَ:مَا أَنَا عَلَيْهِ الْيَوْمَ وَأَصْحَابِي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وقد بَرَأَّ اللهُ رسولَهُ</w:t>
      </w:r>
      <w:r w:rsidRPr="00212BDD">
        <w:rPr>
          <w:rFonts w:asciiTheme="minorBidi" w:hAnsiTheme="minorBidi"/>
          <w:color w:val="00B050"/>
          <w:sz w:val="36"/>
          <w:szCs w:val="36"/>
          <w:rtl/>
        </w:rPr>
        <w:t xml:space="preserve"> </w:t>
      </w:r>
      <w:r w:rsidRPr="00212BDD">
        <w:rPr>
          <w:rFonts w:asciiTheme="minorBidi" w:hAnsiTheme="minorBidi"/>
          <w:sz w:val="36"/>
          <w:szCs w:val="36"/>
          <w:rtl/>
        </w:rPr>
        <w:t xml:space="preserve">صلى الله عليه وسلم مِن التَّفرُّق في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12BDD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الَّذِينَ فَرَّقُوا دِينَهُمْ وَكَانُوا شِيَعًا لَسْتَ مِنْهُمْ فِي شَيْءٍ </w:t>
      </w:r>
      <w:proofErr w:type="spellStart"/>
      <w:r w:rsidRPr="00212BDD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212BDD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212BDD">
        <w:rPr>
          <w:rFonts w:asciiTheme="minorBidi" w:hAnsiTheme="minorBidi"/>
          <w:sz w:val="36"/>
          <w:szCs w:val="36"/>
          <w:rtl/>
        </w:rPr>
        <w:lastRenderedPageBreak/>
        <w:t xml:space="preserve">وإنَّما يُستعانُ على الخيرِ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والمُصابَرةِ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عليهِ برفقةِ ومُصاحبةِ العبدِ الصالحِ السائرِ على طريقِ رسولِ اللهِ صلى الله عليه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وأصحابِه وباقِي سَلفِ الأُمَّةِ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الصالحِ،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الذي لا يَنتَمِي إلى حِزبٍ أو جماعةٍ أو طريقةٍ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صوفية،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ولا هو مُتعاطِفٌ أو مُتعاونٌ أو مُتأثِّرٌ بدعاتِها ورُموزِها ومبادئِها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وأفكارها،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وقد صحَّ أنَّ النبي صلى الله عليه وسلم قال مُرغِّبًا في مُصاحبَةِ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الأخيار:</w:t>
      </w:r>
      <w:proofErr w:type="spellEnd"/>
      <w:r w:rsidRPr="00212BDD">
        <w:rPr>
          <w:rFonts w:asciiTheme="minorBidi" w:hAnsiTheme="minorBidi"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مَثَلُ الجَلِيسِ الصَّالِحِ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وَالسَّوْءِ،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كَحَامِلِ المِسْكِ وَنَافِخِ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الكِيرِ،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فَحَامِلُ المِسْكِ:إِمَّا أَنْ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يُحْذِيَكَ،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وَإِمَّا أَنْ تَبْتَاعَ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مِنْهُ،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وَإِمَّا أَنْ تَجِدَ مِنْهُ رِيحًا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طَيِّبَةً،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وَنَافِخُ الكِيرِ:إِمَّا أَنْ يُحْرِقَ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ثِيَابَكَ،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وَإِمَّا أَنْ تَجِدَ رِيحًا خَبِيثَةً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وجاءَ بسندٍ حسَّنهُ العلامةُ الألبانيُّ ــ رحمه الله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وغيرُه،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أنَّ النبيِّ صلى الله عليه وسلم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تُصَاحِبْ إِلَّا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مُؤْمِنًا،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يَأْكُلْ طَعَامَكَ إِلَّا تَقِيٌّ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وفي حديثٍ آخَر حسَّنهُ جمْعٌ مِن العلماء أنَّ النبيَّ صلى الله عليه وسلم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الرَّجُلُ عَلَى دِينِ خَلِيلِهِ </w:t>
      </w:r>
      <w:r w:rsidRPr="00212BDD">
        <w:rPr>
          <w:rFonts w:asciiTheme="minorBidi" w:hAnsiTheme="minorBidi"/>
          <w:color w:val="002060"/>
          <w:sz w:val="36"/>
          <w:szCs w:val="36"/>
          <w:rtl/>
        </w:rPr>
        <w:t xml:space="preserve">ــ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أي: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صاحبِه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ــ</w:t>
      </w:r>
      <w:r w:rsidRPr="00212BDD">
        <w:rPr>
          <w:rFonts w:asciiTheme="minorBidi" w:hAnsiTheme="minorBidi"/>
          <w:color w:val="00B050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فَلْيَنْظُرْ أَحَدُكُمْ مَنْ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يُخَالِلُ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12BDD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212BDD">
        <w:rPr>
          <w:rFonts w:asciiTheme="minorBidi" w:hAnsiTheme="minorBidi"/>
          <w:sz w:val="36"/>
          <w:szCs w:val="36"/>
          <w:rtl/>
        </w:rPr>
        <w:t xml:space="preserve">ومِن فضلِ اللهِ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تعالى،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وإحسانِ الدَّولةِ إلى الناسِ أنْ مَنعَتْ الانتماءَ إلى الأحزابِ والتنظيماتِ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والجماعات،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وإقامةَ مراكزَ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لهَا،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سواء نَسَبَت نفسَها إلى الدِّينِ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والإسلامِ،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أو إلى مذاهبَ لا دِينيةٍ كالعلمانيةِ واللبراليةِ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وأشباهِها،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دفعًا لأضرارِها الدِّينيةِ والدُّنيو</w:t>
      </w:r>
      <w:r>
        <w:rPr>
          <w:rFonts w:asciiTheme="minorBidi" w:hAnsiTheme="minorBidi"/>
          <w:sz w:val="36"/>
          <w:szCs w:val="36"/>
          <w:rtl/>
        </w:rPr>
        <w:t xml:space="preserve">يةِ على العِبادِ </w:t>
      </w:r>
      <w:proofErr w:type="spellStart"/>
      <w:r>
        <w:rPr>
          <w:rFonts w:asciiTheme="minorBidi" w:hAnsiTheme="minorBidi"/>
          <w:sz w:val="36"/>
          <w:szCs w:val="36"/>
          <w:rtl/>
        </w:rPr>
        <w:t>والبلادِ،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Pr="00212BDD">
        <w:rPr>
          <w:rFonts w:asciiTheme="minorBidi" w:hAnsiTheme="minorBidi"/>
          <w:sz w:val="36"/>
          <w:szCs w:val="36"/>
          <w:rtl/>
        </w:rPr>
        <w:t xml:space="preserve">الصِّغارِ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والكِبار،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والذُّكورِ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والإناث،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والتاريخُ والواقعُ المُعاصرُ شاهدٌ حَيُّ وحافلٌ بما جرَّتْ هذهِ الانتماءاتُ على البلادِ وأهلِها وأمنِها واقتصادِها مِن شُرورٍ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كِبار،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وأخطارٍ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كِثار،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وفتنٍ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عِظام،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وهذا الأمرُ يُعتبَرُ مِن العملِ بقولِ اللهِ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تعالى: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12BDD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وَاعْتَصِمُوا بِحَبْلِ اللَّهِ جَمِيعًا وَلَا تَفَرَّقُوا وَاذْكُرُوا نِعْمَتَ اللَّهِ عَلَيْكُمْ إِذْ كُنْتُمْ أَعْدَاءً فَأَلَّفَ بَيْنَ قُلُوبِكُمْ فَأَصْبَحْتُمْ بِنِعْمَتِهِ إِخْوَانًا </w:t>
      </w:r>
      <w:proofErr w:type="spellStart"/>
      <w:r w:rsidRPr="00212BDD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ومِن تحقيقِ قولِ النبيِّ صلى الله عليه وسلم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الصَّحيح: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أَلَا كُلُّكُمْ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رَاعٍ،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وَكُلُّكُمْ مَسْئُولٌ عَنْ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رَعِيَّتِهِ،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فَالْأَمِيرُ الَّذِي عَلَى النَّاسِ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رَاعٍ،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وَهُوَ مَسْئُولٌ عَنْ رَعِيَّتِهِ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فشَكرَ اللهُ للدَّولةِ هذا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الصَّنيعَ،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وزادَها في أبوابِ الخيرِ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إحسانًا،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وبالإسلامِ تَمسُّكًا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واهتداءً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إذ </w:t>
      </w:r>
      <w:r w:rsidRPr="00212BDD">
        <w:rPr>
          <w:rFonts w:asciiTheme="minorBidi" w:hAnsiTheme="minorBidi"/>
          <w:sz w:val="36"/>
          <w:szCs w:val="36"/>
          <w:rtl/>
        </w:rPr>
        <w:t xml:space="preserve">بابُ الدُّعاءِ لِولاةِ أمورِ المسلمين ــ بالسَّدادِ والتوفيقِ إلى الخيرِ ــ بابٌ عظيمٌ في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واتَّفقَ على استحسانِه العلماءُ مِن جميعِ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المذاهب،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وأصبحَ أهلُ السُّنةِ يَذكرونَه في كُتبِ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"الاعتقاد"،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فلا تَتركوا الدعاءَ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وتَحرَّوا أوقاتَ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الإجابة،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بل إنَّ الإمامَ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الفُضيلَ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بنَ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عياضٍ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ــ رحمه الله ــ قدَّمَ الحاكمَ في الدُّعاءِ المُستجابِ على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نفسِه،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فقال: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«لَوْ أَنَّ لِيَ دَعْوَةً مُسْتَجَابَةً مَا </w:t>
      </w:r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 xml:space="preserve">صَيَّرْتُهَا إِلَّا فِي الْإِمَامِ قِيلَ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لَهُ: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وَكَيْفَ ذَلِكَ يَا أَبَا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عَلِيٍّ؟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مَتَى مَا صَيَّرْتُهَا فِي نَفْسِي لَمْ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تُجْزِنِي،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وَمَتَى صَيَّرْتُهَا فِي الْإِمَامِ فَصَلَاحُ الْإِمَامِ صَلَاحُ الْعِبَادِ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وَالْبِلَادِ»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وقال إمامُ أهلِ السُّنةِ أحمد بنُ حنبلٍ ــ رحمه الله ــ عن دعائِه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للحاكمِ: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«وإنِّي لأدعو لَه بالتسديدِ والتوفيقِ والتأييدِ في الليلِ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والنَّهارِ،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وأَرَى ذلكَ واجبًا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علىَّ»</w:t>
      </w:r>
      <w:r w:rsidRPr="00212BDD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وقال الإمامُ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البَربهارِيٌّ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ــ رحمه الله </w:t>
      </w:r>
      <w:proofErr w:type="spellStart"/>
      <w:r w:rsidRPr="00212BDD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«وإذا رأيتَ الرَّجلَ يَدعو على السُّلطانِ فاعلَمْ أنَّه صاحبُ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هَوًى،</w:t>
      </w:r>
      <w:proofErr w:type="spellEnd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وإذا سمعتَ الرَّجلَ يَدعو للسُّلطانِ بالصلاحِ فاعلَم أنَّه صاحبُ سُنَّةْ إنْ شاءَ </w:t>
      </w:r>
      <w:proofErr w:type="spellStart"/>
      <w:r w:rsidRPr="00212BDD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الله»</w:t>
      </w:r>
      <w:r w:rsidRPr="00212BDD">
        <w:rPr>
          <w:rFonts w:asciiTheme="minorBidi" w:hAnsiTheme="minorBidi"/>
          <w:sz w:val="36"/>
          <w:szCs w:val="36"/>
          <w:rtl/>
        </w:rPr>
        <w:t>.</w:t>
      </w:r>
      <w:proofErr w:type="spellEnd"/>
      <w:r w:rsidRPr="00212BDD">
        <w:rPr>
          <w:rFonts w:asciiTheme="minorBidi" w:hAnsiTheme="minorBidi"/>
          <w:sz w:val="36"/>
          <w:szCs w:val="36"/>
          <w:rtl/>
        </w:rPr>
        <w:t xml:space="preserve"> 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</w:pPr>
      <w:r w:rsidRPr="00212BDD"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</w:rPr>
      </w:pPr>
      <w:r w:rsidRPr="00212BDD">
        <w:rPr>
          <w:rFonts w:asciiTheme="minorBidi" w:hAnsiTheme="minorBidi" w:cstheme="minorBidi"/>
          <w:sz w:val="36"/>
          <w:szCs w:val="36"/>
          <w:rtl/>
        </w:rPr>
        <w:t xml:space="preserve">لقد صدَر أمرٌ طيِّبٌ عن وزارةِ الشؤونِ الإسلاميةِ ــ سدَّد اللهُ القائمينَ عليها ــ بالحديثِ في خطبةِ الجمعةِ عن جماعةِ الدَّعوةِ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والتبليغِ،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وتبييِنِ خطرِها على دِينِ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الإسلامِ،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وضَررِها بالمُنتسِبينَ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إليه،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وحتى لا يَقعوا بسبَبِ ضعفِ العلمِ أو طِيبةِ النَّفسِ في شِباكِ دُعاتِها وهُم لا يَشعرون.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  <w:r w:rsidRPr="00212BDD">
        <w:rPr>
          <w:rFonts w:asciiTheme="minorBidi" w:hAnsiTheme="minorBidi" w:cstheme="minorBidi"/>
          <w:sz w:val="36"/>
          <w:szCs w:val="36"/>
          <w:rtl/>
        </w:rPr>
        <w:t xml:space="preserve">وهذه الجماعةُ ــ أصلَحَ اللهُ أهلَها وردَّهم إلى الهُدى ــ قد تأسَّستْ في القارةِ الهِنديةِ قبل مئةِ عامٍ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بقليل،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ومذهبُها العَقَدي ليسَ هو مذهبُ السَّلفِ الصالحِ أهل السُّنةِ والجماعةِ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والحديث،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بل هُم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ماتُرِيْدِيَّةُ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الاعتقادِ،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صوفيةُ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الطريقةِ،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وعِندَهم بَيعةٌ على أربعِ طُرقٍ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صُوفية،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وفي كُتبِ كبارِ مشايخِهم بلُغة بُلدانِهم الأعجميةِ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شْركياتٌ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وبِدعٌ وضلالاتٌ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كثيرة،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وأحاديثُ ضعيفةٌ ومكذوبةٌ على رسولِ اللهِ صلى الله عليه وسلم وأصحابِه عديدةٌ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جدًّا،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وقد عرَضَ لِتَبيينِها والرَّدِ عليها كثيرٌ مِن العلماءِ وطُلابِ العلمِ والباحثينَ في كُتبٍ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مُستقِلَّةٍ،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وفي رسائلِ ماجِستير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ودكتوراة،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فأفادوا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وأجادوا،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وأحسنَوا إلى مَن أرادَ أنْ يَعرفَ حقيقةَ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دعوتِهم،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وإلى مَن اغترَّ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فسارَ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معَهم،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وانتظمَ في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جماعتِهم،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وقد حذَّرَ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مِنهم،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وبيَّن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انحرافَهم،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وبُعدَهُم عن التوحيدِ والسُّنةِ أكابرُ العلماءِ مِن أهلِ السُّنةِ المُعاصِرينَ السائرينِ على طريقةِ السَّلفِ الصالحِ في جميعِ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بُلدانِهم،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ومدَحَهُم في بدايةِ انتشارِهم قليلونَ جدًّا لوجودِ مَن كذبَ عليهِم في شأنِهم مِمَّن يَزعُمُ أنَّه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يَعرِفُهم،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فلمَّا تبيَّنَ لهُم حقيقةُ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أمرِهم،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رجَعوا عن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مدحِهم،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وأصدَروا الفتاوى المسموعةَ والمكتوبةَ في التحذيرِ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مِنهم،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وبيانِ ضلالِهم.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  <w:r w:rsidRPr="00212BDD">
        <w:rPr>
          <w:rFonts w:asciiTheme="minorBidi" w:hAnsiTheme="minorBidi" w:cstheme="minorBidi"/>
          <w:sz w:val="36"/>
          <w:szCs w:val="36"/>
          <w:rtl/>
        </w:rPr>
        <w:lastRenderedPageBreak/>
        <w:t xml:space="preserve">باركَ اللهُ لِي ولكُم فيما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سمعتُم،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ونفعنَا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إنَّ ربِّي لسَميعُ الدعاء.</w:t>
      </w:r>
    </w:p>
    <w:p w:rsidR="00212BDD" w:rsidRPr="00212BDD" w:rsidRDefault="00212BDD" w:rsidP="00212BDD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 w:rsidRPr="00212BDD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 xml:space="preserve">ـــ </w:t>
      </w:r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الحمدُ </w:t>
      </w:r>
      <w:proofErr w:type="spellStart"/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للهِ،</w:t>
      </w:r>
      <w:proofErr w:type="spellEnd"/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وأشهدُ أنْ لا إله إلا </w:t>
      </w:r>
      <w:proofErr w:type="spellStart"/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اللهُ،</w:t>
      </w:r>
      <w:proofErr w:type="spellEnd"/>
      <w:r w:rsidRPr="00212BDD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وأنَّ محمدًا عبدُ الله ورسولُه.</w:t>
      </w:r>
    </w:p>
    <w:p w:rsidR="00212BDD" w:rsidRPr="00212BDD" w:rsidRDefault="00212BDD" w:rsidP="00212BDD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 w:rsidRPr="00212BDD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212BDD"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212BDD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</w:rPr>
      </w:pPr>
      <w:r w:rsidRPr="00212BDD">
        <w:rPr>
          <w:rFonts w:asciiTheme="minorBidi" w:hAnsiTheme="minorBidi" w:cstheme="minorBidi"/>
          <w:sz w:val="36"/>
          <w:szCs w:val="36"/>
          <w:rtl/>
        </w:rPr>
        <w:t xml:space="preserve">فإنَّ مِن انحرافاتِ جماعةِ الدعوةِ والتبليغ المشهورةِ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عنهم،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وذَكرها العلماءُ وطُلابُ العلمِ والباحثون: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  <w:proofErr w:type="spellStart"/>
      <w:r w:rsidRPr="00212BDD">
        <w:rPr>
          <w:rFonts w:asciiTheme="minorBidi" w:hAnsiTheme="minorBidi" w:cstheme="minorBidi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أنَّهم لا يَدعونَ إلى التوحيدِ كما دعَت إليه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الرُّسل،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ولا يُحذِّرونَ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الشِّركيات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والبدعِ،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وسببُ ذلك أنَّ مذهبَهم في أصلِه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صُوفيٌّ،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والصُّوفيةُ مِن أكثرِ الناسِ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شِركيَّاتٍ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وبدع،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وقُصورًا في التوحيد.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  <w:proofErr w:type="spellStart"/>
      <w:r w:rsidRPr="00212BDD">
        <w:rPr>
          <w:rFonts w:asciiTheme="minorBidi" w:hAnsiTheme="minorBidi" w:cstheme="minorBidi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أنَّهم لا يُنكِرونَ المُنكراتِ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شركياتٍ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وبدعٍ ومعاصٍ إذا رَأوا أو صاحبوا مَن يَفعلُ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ذلك،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لأنَّ إنكارَ ذلكَ يُضعِفُ قبولَهم عندَ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الناس،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ويَنفِرُ عنهُم بسببِه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كثيرون،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وهُم يُريدونَ تجميعَ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الناسِ،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وتكثيرَ أعدادِ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حزبِهم،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ولهذا تَرى صاحبَ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الشِّركياتِ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والبدعِ يَكونُ معَهم السِّنينَ الطِّوالَ فيعيشَ ويموتَ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عليها،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لعدمِ مَن يدعوه إلى تركِها.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color w:val="C45911" w:themeColor="accent2" w:themeShade="BF"/>
          <w:sz w:val="36"/>
          <w:szCs w:val="36"/>
          <w:rtl/>
        </w:rPr>
      </w:pPr>
      <w:proofErr w:type="spellStart"/>
      <w:r w:rsidRPr="00212BDD">
        <w:rPr>
          <w:rFonts w:asciiTheme="minorBidi" w:hAnsiTheme="minorBidi" w:cstheme="minorBidi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أنَّهم مِن أضعفِ الناسِ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علمًا،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وأبعدِهم عن طلبِ العلمِ على أيدي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العلماء،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والاستمرارِ على دراستِه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وتعلُّمِه،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لأنَّ العلمَ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يَفضحُهم،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ويُبيِّنُ حقيقةَ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جماعتِهم،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وانحرافَهم عن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الشريعة،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ولهذا عامَّتهم في جميعِ البلدانِ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العوامِّ،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ثمَّ مع هذا الضَّعفِ العِلمي يَخرجونَ للدَّعوة بأعدادٍ كبيرةٍ جدًّا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وباستمرار،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ويُسمُّونَ جماعتَهم بجماعةِ الدعوةِ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والتبليغ،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مع أنَّ رسولَ اللهِ صلى الله عليه وسلم لم يَكن يُرسِل للدعوةِ إلا الفقهاءُ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أصحابِه،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واللهُ تعالى يقولُ في وصفِه صلى الله عليه وسلم ووصْفِ أتباعِه على الدعوة إلى دِينِ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الله: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</w:t>
      </w:r>
      <w:r w:rsidRPr="00212BDD">
        <w:rPr>
          <w:rFonts w:asciiTheme="minorBidi" w:hAnsiTheme="minorBidi" w:cstheme="minorBidi"/>
          <w:b/>
          <w:bCs/>
          <w:color w:val="FF0000"/>
          <w:rtl/>
        </w:rPr>
        <w:t xml:space="preserve"> </w:t>
      </w:r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قُلْ هَذِهِ سَبِيلِي أَدْعُو إِلَى اللَّهِ عَلَى بَصِيرَةٍ أَنَا وَمَنِ اتَّبَعَنِي وَسُبْحَانَ اللَّهِ وَمَا أَنَا مِنَ الْمُشْرِكِينَ </w:t>
      </w:r>
      <w:proofErr w:type="spellStart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}</w:t>
      </w:r>
      <w:r w:rsidRPr="00212BDD">
        <w:rPr>
          <w:rFonts w:asciiTheme="minorBidi" w:hAnsiTheme="minorBidi" w:cs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ومعنى </w:t>
      </w:r>
      <w:proofErr w:type="spellStart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عَلَى بَصِيرَةٍ </w:t>
      </w:r>
      <w:proofErr w:type="spellStart"/>
      <w:r w:rsidRPr="00212BDD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}</w:t>
      </w:r>
      <w:proofErr w:type="spellEnd"/>
      <w:r w:rsidRPr="00212BDD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b/>
          <w:bCs/>
          <w:sz w:val="36"/>
          <w:szCs w:val="36"/>
          <w:rtl/>
        </w:rPr>
        <w:t>أي: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على عِلمٍ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وفقه،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فدعوتُهم خلافَ دعوتِه صلى الله عليه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وسلم،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لأنَّ دعوتَه مُنطلقةٌ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العِلم،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والشِّركياتُ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أيضًا تكثُرُ في صفوفِ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أتباعِهم،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بخلافِ الرسولِ صلى الله عليه وسلم وأتباعِه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الحقيقيين،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فلا شِركَ عندَهم.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  <w:proofErr w:type="spellStart"/>
      <w:r w:rsidRPr="00212BDD">
        <w:rPr>
          <w:rFonts w:asciiTheme="minorBidi" w:hAnsiTheme="minorBidi" w:cstheme="minorBidi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أنَّ جماعتَهم حِضْنٌ ومَرتَعٌ لكلِ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أحد،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فتَرى معَهم وبينَهم مِن جميعِ الطوائفِ والأحزابِ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والفِرَق،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بل وكثيرٌ مِن التكفيريينَ كانوا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معَهم،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وفي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صفوفِهم،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ونَهلوا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محاضِنِهم،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كما شهدَ وأقرَّ بذلك كثيرون. 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</w:pPr>
      <w:r w:rsidRPr="00212BDD">
        <w:rPr>
          <w:rFonts w:asciiTheme="minorBidi" w:hAnsiTheme="minorBidi" w:cstheme="minorBidi"/>
          <w:b/>
          <w:bCs/>
          <w:color w:val="0070C0"/>
          <w:sz w:val="36"/>
          <w:szCs w:val="36"/>
          <w:rtl/>
        </w:rPr>
        <w:lastRenderedPageBreak/>
        <w:t>أيُّها المسلمون:</w:t>
      </w:r>
    </w:p>
    <w:p w:rsid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 w:hint="cs"/>
          <w:color w:val="002060"/>
          <w:sz w:val="36"/>
          <w:szCs w:val="36"/>
          <w:rtl/>
        </w:rPr>
      </w:pPr>
      <w:r w:rsidRPr="00212BDD">
        <w:rPr>
          <w:rFonts w:asciiTheme="minorBidi" w:hAnsiTheme="minorBidi" w:cstheme="minorBidi"/>
          <w:b/>
          <w:bCs/>
          <w:color w:val="002060"/>
          <w:sz w:val="36"/>
          <w:szCs w:val="36"/>
          <w:rtl/>
        </w:rPr>
        <w:t xml:space="preserve">قد يقولُ ضعيفٌ في </w:t>
      </w:r>
      <w:proofErr w:type="spellStart"/>
      <w:r w:rsidRPr="00212BDD">
        <w:rPr>
          <w:rFonts w:asciiTheme="minorBidi" w:hAnsiTheme="minorBidi" w:cstheme="minorBidi"/>
          <w:b/>
          <w:bCs/>
          <w:color w:val="002060"/>
          <w:sz w:val="36"/>
          <w:szCs w:val="36"/>
          <w:rtl/>
        </w:rPr>
        <w:t>العلمِ: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إنَّ كثيرًا مِن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العُصاةِ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قد تابوا على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أيديِهم،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Pr="00212BDD">
        <w:rPr>
          <w:rFonts w:asciiTheme="minorBidi" w:hAnsiTheme="minorBidi" w:cstheme="minorBidi"/>
          <w:b/>
          <w:bCs/>
          <w:color w:val="002060"/>
          <w:sz w:val="36"/>
          <w:szCs w:val="36"/>
          <w:rtl/>
        </w:rPr>
        <w:t xml:space="preserve">فيُقال </w:t>
      </w:r>
      <w:proofErr w:type="spellStart"/>
      <w:r w:rsidRPr="00212BDD">
        <w:rPr>
          <w:rFonts w:asciiTheme="minorBidi" w:hAnsiTheme="minorBidi" w:cstheme="minorBidi"/>
          <w:b/>
          <w:bCs/>
          <w:color w:val="002060"/>
          <w:sz w:val="36"/>
          <w:szCs w:val="36"/>
          <w:rtl/>
        </w:rPr>
        <w:t>له: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توبةُ أحدٍ بذهابِه أو جلوسِه معَهم لا يُصحِّحُ مذهبَهم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وطريقتَهم،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وإنَّما يُصحِّحها قال اللهُ وقال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رسولُه،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ثم قد كانَ هذا التائبُ على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معصيةٍ،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ثم انتقلَ إلى أعظمَ مِنها وهي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البدعة،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وإلى حزبٍ وتنظيمٍ وجماعةٍ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صوفية،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وبَعُدَ بسبِهم عن العلمِ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والعلماءِ،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فأصبحَ يَرتعُ في اعتقاداتِه وعباداتِه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بالجهلِ،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ويَستسيغُ مع الأيامِ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الشِّركياتَ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والبدع،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ويَميلُ إلى أهلِ البدعِ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ودعاتِهم،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وقد ثبَتَ عن الإمامِ سُفيانَ الثوريِّ ــ رحمه الله ــ أنَّه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قال:</w:t>
      </w:r>
      <w:proofErr w:type="spellEnd"/>
      <w:r w:rsidRPr="00212BDD">
        <w:rPr>
          <w:rFonts w:asciiTheme="minorBidi" w:hAnsiTheme="minorBidi" w:cstheme="minorBidi"/>
          <w:color w:val="00B0F0"/>
          <w:sz w:val="36"/>
          <w:szCs w:val="36"/>
          <w:rtl/>
        </w:rPr>
        <w:t xml:space="preserve"> </w:t>
      </w:r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«الْبِدْعَةَ أَحَبُّ إلَى إبْلِيسَ مِنْ </w:t>
      </w:r>
      <w:proofErr w:type="spellStart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>الْمَعْصِيَةِ،</w:t>
      </w:r>
      <w:proofErr w:type="spellEnd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 لِأَنَّ الْبِدْعَةَ لَا </w:t>
      </w:r>
      <w:proofErr w:type="spellStart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>يُتَابُ</w:t>
      </w:r>
      <w:proofErr w:type="spellEnd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>مِنْهَا،</w:t>
      </w:r>
      <w:proofErr w:type="spellEnd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 وَالْمَعْصِيَةُ </w:t>
      </w:r>
      <w:proofErr w:type="spellStart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>يُتَابُ</w:t>
      </w:r>
      <w:proofErr w:type="spellEnd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>مِنْهَا»</w:t>
      </w:r>
      <w:r w:rsidRPr="00212BDD">
        <w:rPr>
          <w:rFonts w:asciiTheme="minorBidi" w:hAnsiTheme="minorBidi" w:cstheme="minorBidi"/>
          <w:sz w:val="36"/>
          <w:szCs w:val="36"/>
          <w:rtl/>
        </w:rPr>
        <w:t>،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وصحَّ أنَّه كان يُقالُ أزمنةَ السَّلفِ </w:t>
      </w:r>
      <w:proofErr w:type="spellStart"/>
      <w:r w:rsidRPr="00212BDD">
        <w:rPr>
          <w:rFonts w:asciiTheme="minorBidi" w:hAnsiTheme="minorBidi" w:cstheme="minorBidi"/>
          <w:sz w:val="36"/>
          <w:szCs w:val="36"/>
          <w:rtl/>
        </w:rPr>
        <w:t>الصالح:</w:t>
      </w:r>
      <w:proofErr w:type="spellEnd"/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«يَأْبَى اللَّهُ لِصَاحِبِ بِدْعَةٍ </w:t>
      </w:r>
      <w:proofErr w:type="spellStart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>بِتَوْبَةٍ,</w:t>
      </w:r>
      <w:proofErr w:type="spellEnd"/>
      <w:r w:rsidRPr="00212BDD">
        <w:rPr>
          <w:rFonts w:asciiTheme="minorBidi" w:hAnsiTheme="minorBidi" w:cstheme="minorBidi"/>
          <w:b/>
          <w:bCs/>
          <w:color w:val="00B050"/>
          <w:sz w:val="36"/>
          <w:szCs w:val="36"/>
          <w:rtl/>
        </w:rPr>
        <w:t xml:space="preserve"> وَمَا انْتَقَلَ صَاحِبُ بِدْعَةٍ إِلَّا إِلَى شَرٍّ مِنْهَا»</w:t>
      </w:r>
      <w:r w:rsidRPr="00212BDD">
        <w:rPr>
          <w:rFonts w:asciiTheme="minorBidi" w:hAnsiTheme="minorBidi" w:cstheme="minorBidi"/>
          <w:color w:val="002060"/>
          <w:sz w:val="36"/>
          <w:szCs w:val="36"/>
          <w:rtl/>
        </w:rPr>
        <w:t>.</w:t>
      </w:r>
    </w:p>
    <w:p w:rsid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  <w:rtl/>
        </w:rPr>
        <w:t xml:space="preserve">اللهم وفِّق ولاةَ أمورِنا للعمل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بشريعتك،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ونُصرتِها،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ونشرِها في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الأرض،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وأقمَع بِهمُ أهلَ الشَّرِ والإجرامِ والفسادِ والإرهابِ والبدعِ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والضَّلالات،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وارزُقهم نُوَّابًا وعمَّالًا وجندًا صالحين ناصحين أمينين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صادقين،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اللهم جنِّبنا الشرك صغيرَه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وكبيرَه،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ربَّنا هَبْ لنَا مِن أزواجِنا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وذُرِّياتِنا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قُرَّةَ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أعيُن،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واجعلنا للمتقين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إمامًا،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إنَّك سميعُ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الدعاء،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وأقول </w:t>
      </w:r>
      <w:proofErr w:type="spellStart"/>
      <w:r>
        <w:rPr>
          <w:rFonts w:asciiTheme="minorBidi" w:hAnsiTheme="minorBidi" w:cstheme="minorBidi"/>
          <w:sz w:val="36"/>
          <w:szCs w:val="36"/>
          <w:rtl/>
        </w:rPr>
        <w:t>هذا،</w:t>
      </w:r>
      <w:proofErr w:type="spellEnd"/>
      <w:r>
        <w:rPr>
          <w:rFonts w:asciiTheme="minorBidi" w:hAnsiTheme="minorBidi" w:cstheme="minorBidi"/>
          <w:sz w:val="36"/>
          <w:szCs w:val="36"/>
          <w:rtl/>
        </w:rPr>
        <w:t xml:space="preserve"> وأستغفر الله لِي ولكم.</w:t>
      </w:r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sz w:val="36"/>
          <w:szCs w:val="36"/>
        </w:rPr>
      </w:pPr>
    </w:p>
    <w:p w:rsidR="00212BDD" w:rsidRPr="00212BDD" w:rsidRDefault="00212BDD" w:rsidP="00212BDD">
      <w:pPr>
        <w:jc w:val="left"/>
        <w:rPr>
          <w:rFonts w:asciiTheme="minorBidi" w:hAnsiTheme="minorBidi"/>
          <w:sz w:val="36"/>
          <w:szCs w:val="36"/>
        </w:rPr>
      </w:pP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</w:rPr>
      </w:pPr>
      <w:r w:rsidRPr="00212BDD">
        <w:rPr>
          <w:rFonts w:asciiTheme="minorBidi" w:hAnsiTheme="minorBidi" w:cstheme="minorBidi"/>
          <w:sz w:val="36"/>
          <w:szCs w:val="36"/>
          <w:rtl/>
        </w:rPr>
        <w:t xml:space="preserve"> </w:t>
      </w: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sz w:val="36"/>
          <w:szCs w:val="36"/>
          <w:rtl/>
        </w:rPr>
      </w:pPr>
    </w:p>
    <w:p w:rsidR="00212BDD" w:rsidRPr="00212BDD" w:rsidRDefault="00212BDD" w:rsidP="00212BDD">
      <w:pPr>
        <w:pStyle w:val="a5"/>
        <w:bidi/>
        <w:spacing w:line="276" w:lineRule="auto"/>
        <w:rPr>
          <w:rFonts w:asciiTheme="minorBidi" w:hAnsiTheme="minorBidi" w:cstheme="minorBidi"/>
          <w:sz w:val="36"/>
          <w:szCs w:val="36"/>
          <w:rtl/>
        </w:rPr>
      </w:pPr>
    </w:p>
    <w:p w:rsidR="00212BDD" w:rsidRPr="00212BDD" w:rsidRDefault="00212BDD" w:rsidP="00212BDD">
      <w:pPr>
        <w:spacing w:line="276" w:lineRule="auto"/>
        <w:ind w:left="0"/>
        <w:jc w:val="left"/>
        <w:rPr>
          <w:rFonts w:asciiTheme="minorBidi" w:hAnsiTheme="minorBidi"/>
          <w:color w:val="538135" w:themeColor="accent6" w:themeShade="BF"/>
          <w:sz w:val="36"/>
          <w:szCs w:val="36"/>
        </w:rPr>
      </w:pPr>
    </w:p>
    <w:p w:rsidR="000B70C3" w:rsidRPr="00212BDD" w:rsidRDefault="000B70C3">
      <w:pPr>
        <w:rPr>
          <w:rFonts w:asciiTheme="minorBidi" w:hAnsiTheme="minorBidi"/>
        </w:rPr>
      </w:pPr>
    </w:p>
    <w:sectPr w:rsidR="000B70C3" w:rsidRPr="00212BDD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0A" w:rsidRDefault="00AE250A" w:rsidP="00212BDD">
      <w:pPr>
        <w:spacing w:before="0" w:after="0"/>
      </w:pPr>
      <w:r>
        <w:separator/>
      </w:r>
    </w:p>
  </w:endnote>
  <w:endnote w:type="continuationSeparator" w:id="0">
    <w:p w:rsidR="00AE250A" w:rsidRDefault="00AE250A" w:rsidP="00212B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53602220"/>
      <w:docPartObj>
        <w:docPartGallery w:val="Page Numbers (Bottom of Page)"/>
        <w:docPartUnique/>
      </w:docPartObj>
    </w:sdtPr>
    <w:sdtContent>
      <w:p w:rsidR="00212BDD" w:rsidRDefault="00212BDD">
        <w:pPr>
          <w:pStyle w:val="a4"/>
          <w:jc w:val="center"/>
        </w:pPr>
        <w:fldSimple w:instr=" PAGE   \* MERGEFORMAT ">
          <w:r w:rsidRPr="00212BD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12BDD" w:rsidRDefault="00212B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0A" w:rsidRDefault="00AE250A" w:rsidP="00212BDD">
      <w:pPr>
        <w:spacing w:before="0" w:after="0"/>
      </w:pPr>
      <w:r>
        <w:separator/>
      </w:r>
    </w:p>
  </w:footnote>
  <w:footnote w:type="continuationSeparator" w:id="0">
    <w:p w:rsidR="00AE250A" w:rsidRDefault="00AE250A" w:rsidP="00212BD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DD"/>
    <w:rsid w:val="000B70C3"/>
    <w:rsid w:val="00212BDD"/>
    <w:rsid w:val="00370195"/>
    <w:rsid w:val="003C3387"/>
    <w:rsid w:val="008D4102"/>
    <w:rsid w:val="00A271F3"/>
    <w:rsid w:val="00AE250A"/>
    <w:rsid w:val="00C26AEC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BD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212BDD"/>
  </w:style>
  <w:style w:type="paragraph" w:styleId="a4">
    <w:name w:val="footer"/>
    <w:basedOn w:val="a"/>
    <w:link w:val="Char0"/>
    <w:uiPriority w:val="99"/>
    <w:unhideWhenUsed/>
    <w:rsid w:val="00212BD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212BDD"/>
  </w:style>
  <w:style w:type="character" w:customStyle="1" w:styleId="Char1">
    <w:name w:val="بلا تباعد Char"/>
    <w:basedOn w:val="a0"/>
    <w:link w:val="a5"/>
    <w:uiPriority w:val="1"/>
    <w:locked/>
    <w:rsid w:val="00212BDD"/>
    <w:rPr>
      <w:rFonts w:ascii="Times New Roman" w:eastAsiaTheme="minorEastAsia" w:hAnsi="Times New Roman" w:cs="Times New Roman"/>
    </w:rPr>
  </w:style>
  <w:style w:type="paragraph" w:styleId="a5">
    <w:name w:val="No Spacing"/>
    <w:link w:val="Char1"/>
    <w:uiPriority w:val="1"/>
    <w:qFormat/>
    <w:rsid w:val="00212BDD"/>
    <w:pPr>
      <w:spacing w:before="0" w:beforeAutospacing="0" w:after="0" w:afterAutospacing="0"/>
      <w:ind w:left="0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2021-12-10T02:45:00Z</dcterms:created>
  <dcterms:modified xsi:type="dcterms:W3CDTF">2021-12-10T02:52:00Z</dcterms:modified>
</cp:coreProperties>
</file>