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FB" w:rsidRPr="000F2FFB" w:rsidRDefault="000F2FFB" w:rsidP="000F2FFB">
      <w:pPr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الترغيب في الصدقة 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والجود في رمضان والتذكير ب</w:t>
      </w:r>
      <w:r w:rsidRPr="000F2FFB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الزكاة</w:t>
      </w:r>
    </w:p>
    <w:p w:rsidR="000F2FFB" w:rsidRPr="000F2FFB" w:rsidRDefault="000F2FFB" w:rsidP="000F2FFB">
      <w:pPr>
        <w:ind w:left="0"/>
        <w:jc w:val="left"/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</w:pPr>
      <w:r w:rsidRPr="000F2FFB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الخطبة </w:t>
      </w:r>
      <w:proofErr w:type="spellStart"/>
      <w:r w:rsidRPr="000F2FFB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الأولى:</w:t>
      </w:r>
      <w:proofErr w:type="spellEnd"/>
      <w:r w:rsidRPr="000F2FFB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 ــــــــــــــــــــــــــــــــــــــــــ</w:t>
      </w:r>
    </w:p>
    <w:p w:rsidR="000F2FFB" w:rsidRPr="000F2FFB" w:rsidRDefault="000F2FFB" w:rsidP="000F2FFB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0F2FFB">
        <w:rPr>
          <w:rFonts w:ascii="Times New Roman" w:hAnsi="Times New Roman" w:cs="Times New Roman"/>
          <w:sz w:val="36"/>
          <w:szCs w:val="36"/>
          <w:rtl/>
        </w:rPr>
        <w:t xml:space="preserve">الحمدُ للهِ ذِي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الفواضِلِ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الجليَّة،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والخيرات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المُتتابِعَة،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وأشهدُ أنْ لا إله إلا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اللهُ،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وأشهدُ أنَّ محمدًا عبدُه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ورسولُه،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أجودُ الناس بالخير حتى مِن الريح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المُرسَلة،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اللهمَّ صلِّ وسلِّم عليه وعلى آلِه وأصحابِه وأتباعه.</w:t>
      </w:r>
    </w:p>
    <w:p w:rsidR="000F2FFB" w:rsidRPr="000F2FFB" w:rsidRDefault="000F2FFB" w:rsidP="000F2FFB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0F2FF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0F2FF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 w:rsidRPr="000F2FF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0F2FFB" w:rsidRPr="000F2FFB" w:rsidRDefault="000F2FFB" w:rsidP="000F2FF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F2FFB">
        <w:rPr>
          <w:rFonts w:ascii="Times New Roman" w:hAnsi="Times New Roman" w:cs="Times New Roman"/>
          <w:sz w:val="36"/>
          <w:szCs w:val="36"/>
          <w:rtl/>
        </w:rPr>
        <w:t xml:space="preserve">فاتقوا الله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تعالى،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واعلموا أن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الله تعالى جعل الليل والنهار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خِلفَةً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لمن أراد أن يذَّكر أو أراد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شكورًا،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فهما خزائن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الأعمال،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ومراحل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الآجال،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يُودعُهما الإنسان ما قام به فيهما مِن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عمل،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ويقطعُهما مرحلة</w:t>
      </w:r>
      <w:r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مرحلة حتى ينتهي به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الأجل،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فانظروا ماذا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تودعونهما،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فستجدُ كل نفسٍ ما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عملت،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وتعلمُ ما قدَّمت وأخرَّت في يوم لا تستطيع به الخلاصَ مِمَّا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فات: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F2F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0F2F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يُنَبَّأُ الْإِنْسَانُ يَوْمَئِذٍ بِمَا قَدَّمَ وَأَخَّرَ بَلِ الْإِنْسَانُ عَلَى نَفْسِهِ بَصِيرَةٌ</w:t>
      </w:r>
      <w:r w:rsidRPr="000F2FF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0F2F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وَلَوْ أَلْقَى مَعَاذِيرَهُ </w:t>
      </w:r>
      <w:proofErr w:type="spellStart"/>
      <w:r w:rsidRPr="000F2F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0F2FFB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0F2FFB" w:rsidRPr="000F2FFB" w:rsidRDefault="000F2FFB" w:rsidP="000F2FFB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0F2FF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أيها المسلمون:</w:t>
      </w:r>
    </w:p>
    <w:p w:rsidR="000F2FFB" w:rsidRPr="000F2FFB" w:rsidRDefault="000F2FFB" w:rsidP="000F2FF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F2FFB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إن من أعظم </w:t>
      </w:r>
      <w:proofErr w:type="spellStart"/>
      <w:r w:rsidRPr="000F2FFB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القُرب،</w:t>
      </w:r>
      <w:proofErr w:type="spellEnd"/>
      <w:r w:rsidRPr="000F2FFB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وأجلِّ أعمال </w:t>
      </w:r>
      <w:proofErr w:type="spellStart"/>
      <w:r w:rsidRPr="000F2FFB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البِر: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الإنفاقَ في سبيل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والصدقةَ على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المَحاويج،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وإطعامَ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الفقراء،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وتسديدَ ديون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العاجزين،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وقد قال الله ــ عزَّ وجلَّ ــ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مُبشِّرًا: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F2F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0F2F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وَمَا أَنْفَقْتُمْ مِنْ شَيْءٍ فَهُوَ يُخْلِفُهُ وَهُوَ خَيْرُ الرَّازِقِينَ </w:t>
      </w:r>
      <w:proofErr w:type="spellStart"/>
      <w:r w:rsidRPr="000F2F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0F2F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وقال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الله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سبحانه: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F2F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0F2F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وَمَا تُقَدِّمُوا لِأَنْفُسِكُمْ مِنْ خَيْرٍ تَجِدُوهُ عِنْدَ اللَّهِ هُوَ خَيْرًا وَأَعْظَمَ أَجْرًا </w:t>
      </w:r>
      <w:proofErr w:type="spellStart"/>
      <w:r w:rsidRPr="000F2F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0F2F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وصحَّ أنَّ النبي صلى الله عليه وسلم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مَا مِنْ يَوْمٍ يُصْبِحُ العِبَادُ فِيهِ إِلَّا مَلَكَانِ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يَنْزِلاَنِ،</w:t>
      </w:r>
      <w:proofErr w:type="spellEnd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فَيَقُولُ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أَحَدُهُمَا:</w:t>
      </w:r>
      <w:proofErr w:type="spellEnd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اللَّهُمَّ أَعْطِ مُنْفِقًا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خَلَفًا،</w:t>
      </w:r>
      <w:proofErr w:type="spellEnd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وَيَقُولُ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الآخَرُ:</w:t>
      </w:r>
      <w:proofErr w:type="spellEnd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اللَّهُمَّ أَعْطِ مُمْسِكًا تَلَفًا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0F2F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وصحَّ عنه صلى الله عليه وسلم أنَّه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نَفَّسَ عَنْ مُؤْمِنٍ كُرْبَةً مِنْ كُرَبِ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الدُّنْيَا،</w:t>
      </w:r>
      <w:proofErr w:type="spellEnd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نَفَّسَ اللهُ عَنْهُ كُرْبَةً مِنْ كُرَبِ يَوْمِ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الْقِيَامَةِ،</w:t>
      </w:r>
      <w:proofErr w:type="spellEnd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وَمَنْ يَسَّرَ عَلَى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مُعْسِرٍ،</w:t>
      </w:r>
      <w:proofErr w:type="spellEnd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يَسَّرَ اللهُ عَلَيْهِ فِي الدُّنْيَا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وَالْآخِرَةِ،</w:t>
      </w:r>
      <w:proofErr w:type="spellEnd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وَاللهُ فِي عَوْنِ الْعَبْدِ مَا كَانَ الْعَبْدُ فِي عَوْنِ أَخِيهِ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0F2FFB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F2FFB" w:rsidRPr="000F2FFB" w:rsidRDefault="000F2FFB" w:rsidP="000F2FFB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0F2FF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أيها المسلمون:</w:t>
      </w:r>
    </w:p>
    <w:p w:rsidR="000F2FFB" w:rsidRPr="000F2FFB" w:rsidRDefault="000F2FFB" w:rsidP="000F2FF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F2FFB">
        <w:rPr>
          <w:rFonts w:ascii="Times New Roman" w:hAnsi="Times New Roman" w:cs="Times New Roman"/>
          <w:sz w:val="36"/>
          <w:szCs w:val="36"/>
          <w:rtl/>
        </w:rPr>
        <w:t>أدُّوا زكاة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أموالكم،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فإن الزكاة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قرينة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الصلاة في كتاب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ومن جَحَد وجوب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ها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كفر،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ومن منعها بُخلاً وتهاوناً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فسَق،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ومن أدَّاها معتقدًا وجوب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ها راجيًا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ثوابها،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فليُبشر بالخير الكثير والخلَف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العاجل والبركة.</w:t>
      </w:r>
    </w:p>
    <w:p w:rsidR="000F2FFB" w:rsidRPr="000F2FFB" w:rsidRDefault="000F2FFB" w:rsidP="000F2FF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F2FFB">
        <w:rPr>
          <w:rFonts w:ascii="Times New Roman" w:hAnsi="Times New Roman" w:cs="Times New Roman"/>
          <w:sz w:val="36"/>
          <w:szCs w:val="36"/>
          <w:rtl/>
        </w:rPr>
        <w:lastRenderedPageBreak/>
        <w:t>أدَّوا الزكاة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قبل أن ت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F2FFB">
        <w:rPr>
          <w:rFonts w:ascii="Times New Roman" w:hAnsi="Times New Roman" w:cs="Times New Roman"/>
          <w:sz w:val="36"/>
          <w:szCs w:val="36"/>
          <w:rtl/>
        </w:rPr>
        <w:t>فقدوا المال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مُرتحلين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عنه،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أو مرتحلاً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عنكم،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فإنما أنتم في الدنيا غرباءُ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مسافرون،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والمال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وديعة</w:t>
      </w:r>
      <w:r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بين أيديكم لا تدرون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متى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تَعدَمون،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أدُّوا زكاة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أموال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F2FFB">
        <w:rPr>
          <w:rFonts w:ascii="Times New Roman" w:hAnsi="Times New Roman" w:cs="Times New Roman"/>
          <w:sz w:val="36"/>
          <w:szCs w:val="36"/>
          <w:rtl/>
        </w:rPr>
        <w:t>كم قبل أن يأتي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اليوم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الذي يُحم</w:t>
      </w:r>
      <w:r>
        <w:rPr>
          <w:rFonts w:ascii="Times New Roman" w:hAnsi="Times New Roman" w:cs="Times New Roman" w:hint="cs"/>
          <w:sz w:val="36"/>
          <w:szCs w:val="36"/>
          <w:rtl/>
        </w:rPr>
        <w:t>َى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عليه في نار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جهنم،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فت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F2FFB">
        <w:rPr>
          <w:rFonts w:ascii="Times New Roman" w:hAnsi="Times New Roman" w:cs="Times New Roman"/>
          <w:sz w:val="36"/>
          <w:szCs w:val="36"/>
          <w:rtl/>
        </w:rPr>
        <w:t>كوى به الجِباه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والجُنوب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والظهور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قبل أن يَمثُلَ لصاحب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ه شُجاعًا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أقرع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F2F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فيأخذ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بِشدقَيه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F2F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ويقول: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أنا مال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F2FFB">
        <w:rPr>
          <w:rFonts w:ascii="Times New Roman" w:hAnsi="Times New Roman" w:cs="Times New Roman"/>
          <w:sz w:val="36"/>
          <w:szCs w:val="36"/>
          <w:rtl/>
        </w:rPr>
        <w:t>ك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أنا كنز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ك. </w:t>
      </w:r>
    </w:p>
    <w:p w:rsidR="000F2FFB" w:rsidRPr="000F2FFB" w:rsidRDefault="000F2FFB" w:rsidP="000F2FFB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0F2FF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أيها المسلمون:</w:t>
      </w:r>
    </w:p>
    <w:p w:rsidR="000F2FFB" w:rsidRPr="000F2FFB" w:rsidRDefault="000F2FFB" w:rsidP="000F2FFB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0F2FFB">
        <w:rPr>
          <w:rFonts w:ascii="Times New Roman" w:hAnsi="Times New Roman" w:cs="Times New Roman"/>
          <w:sz w:val="36"/>
          <w:szCs w:val="36"/>
          <w:rtl/>
        </w:rPr>
        <w:t>إن الزكاة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لا تنفع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ولا تَبرأ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الذِّمة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حتى يخرج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F2FFB">
        <w:rPr>
          <w:rFonts w:ascii="Times New Roman" w:hAnsi="Times New Roman" w:cs="Times New Roman"/>
          <w:sz w:val="36"/>
          <w:szCs w:val="36"/>
          <w:rtl/>
        </w:rPr>
        <w:t>ها العبد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على الوجه المشروع بأن يصرف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F2FFB">
        <w:rPr>
          <w:rFonts w:ascii="Times New Roman" w:hAnsi="Times New Roman" w:cs="Times New Roman"/>
          <w:sz w:val="36"/>
          <w:szCs w:val="36"/>
          <w:rtl/>
        </w:rPr>
        <w:t>ها في مصارفها الشرعية في الأصناف الثمانية التي ذكر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ها الله تعالى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فقال: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F2F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0F2F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إِنَّمَا الصَّدَقَاتُ لِلْفُقَرَاءِ وَالْمَسَاكِينِ وَالْعَامِلِينَ عَلَيْهَا وَالْمُؤَلَّفَةِ قُلُوبُهُمْ وَفِي الرِّقَابِ وَالْغَارِمِينَ وَفِي سَبِيلِ اللَّهِ وَاِبْنِ السَّبِيلِ فَرِيضَةً مِنَ اللَّهِ وَاللَّهُ عَلِيمٌ حَكِيمٌ </w:t>
      </w:r>
      <w:proofErr w:type="spellStart"/>
      <w:r w:rsidRPr="000F2F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0F2F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فالفقراء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والمساكين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هم الذين لا 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F2FFB">
        <w:rPr>
          <w:rFonts w:ascii="Times New Roman" w:hAnsi="Times New Roman" w:cs="Times New Roman"/>
          <w:sz w:val="36"/>
          <w:szCs w:val="36"/>
          <w:rtl/>
        </w:rPr>
        <w:t>جدون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كفايت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F2FFB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وكفاية 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F2FFB">
        <w:rPr>
          <w:rFonts w:ascii="Times New Roman" w:hAnsi="Times New Roman" w:cs="Times New Roman"/>
          <w:sz w:val="36"/>
          <w:szCs w:val="36"/>
          <w:rtl/>
        </w:rPr>
        <w:t>عائلت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هم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في أموره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الضرورية،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فمن كان له كفاية</w:t>
      </w:r>
      <w:r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من صنعة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أو حرفة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أو تجارة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أو راتب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أو عطاء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من بيت المال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أو نفقة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ممن تجب عليه نفقت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F2FFB">
        <w:rPr>
          <w:rFonts w:ascii="Times New Roman" w:hAnsi="Times New Roman" w:cs="Times New Roman"/>
          <w:sz w:val="36"/>
          <w:szCs w:val="36"/>
          <w:rtl/>
        </w:rPr>
        <w:t>ه أو غير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فإنه لا يجو</w:t>
      </w:r>
      <w:r>
        <w:rPr>
          <w:rFonts w:ascii="Times New Roman" w:hAnsi="Times New Roman" w:cs="Times New Roman" w:hint="cs"/>
          <w:sz w:val="36"/>
          <w:szCs w:val="36"/>
          <w:rtl/>
        </w:rPr>
        <w:t>زُ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إعطاؤه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من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الزكاة،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إلا أن يكون عليه دَين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يطالب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F2FFB">
        <w:rPr>
          <w:rFonts w:ascii="Times New Roman" w:hAnsi="Times New Roman" w:cs="Times New Roman"/>
          <w:sz w:val="36"/>
          <w:szCs w:val="36"/>
          <w:rtl/>
        </w:rPr>
        <w:t>ه به الناس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ولا يستطيع</w:t>
      </w:r>
      <w:r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وفاء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F2FFB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فيجوز أن ت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F2FFB">
        <w:rPr>
          <w:rFonts w:ascii="Times New Roman" w:hAnsi="Times New Roman" w:cs="Times New Roman"/>
          <w:sz w:val="36"/>
          <w:szCs w:val="36"/>
          <w:rtl/>
        </w:rPr>
        <w:t>عطي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F2FFB">
        <w:rPr>
          <w:rFonts w:ascii="Times New Roman" w:hAnsi="Times New Roman" w:cs="Times New Roman"/>
          <w:sz w:val="36"/>
          <w:szCs w:val="36"/>
          <w:rtl/>
        </w:rPr>
        <w:t>ه لوفاء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دَين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F2FFB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وقد صحَّ عن النبي صلى الله عليه وسلم أنَّه قال في شأن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الصدقة: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حَظَّ فِيهَا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لِغَنِيٍّ،</w:t>
      </w:r>
      <w:proofErr w:type="spellEnd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لِقَوِيٍّ مُكْتَسِبٍ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0F2F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0F2FFB">
        <w:rPr>
          <w:rFonts w:ascii="Times New Roman" w:hAnsi="Times New Roman" w:cs="Times New Roman"/>
          <w:b/>
          <w:bCs/>
          <w:sz w:val="36"/>
          <w:szCs w:val="36"/>
          <w:rtl/>
        </w:rPr>
        <w:t>والأصل</w:t>
      </w:r>
      <w:r w:rsidRPr="000F2FFB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0F2FF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في </w:t>
      </w:r>
      <w:proofErr w:type="spellStart"/>
      <w:r w:rsidRPr="000F2FFB">
        <w:rPr>
          <w:rFonts w:ascii="Times New Roman" w:hAnsi="Times New Roman" w:cs="Times New Roman"/>
          <w:b/>
          <w:bCs/>
          <w:sz w:val="36"/>
          <w:szCs w:val="36"/>
          <w:rtl/>
        </w:rPr>
        <w:t>الشريعة،</w:t>
      </w:r>
      <w:proofErr w:type="spellEnd"/>
      <w:r w:rsidRPr="000F2FF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وعند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0F2FF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عموم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Pr="000F2FF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0F2FFB">
        <w:rPr>
          <w:rFonts w:ascii="Times New Roman" w:hAnsi="Times New Roman" w:cs="Times New Roman"/>
          <w:b/>
          <w:bCs/>
          <w:sz w:val="36"/>
          <w:szCs w:val="36"/>
          <w:rtl/>
        </w:rPr>
        <w:t>العلماء: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أنَّ الزكاة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تُخرَجُ في مصارفها مِن أهل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نفس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المدينة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أو القرية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r w:rsidRPr="000F2FFB">
        <w:rPr>
          <w:rFonts w:ascii="Times New Roman" w:hAnsi="Times New Roman" w:cs="Times New Roman"/>
          <w:sz w:val="36"/>
          <w:szCs w:val="36"/>
          <w:rtl/>
        </w:rPr>
        <w:t>أو الرِّيف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أو البادية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التي فيها المُزَّك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ي ما داموا مُحتاجين. </w:t>
      </w:r>
    </w:p>
    <w:p w:rsidR="000F2FFB" w:rsidRPr="000F2FFB" w:rsidRDefault="000F2FFB" w:rsidP="000F2FFB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0F2FF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أيها المسلمون:</w:t>
      </w:r>
    </w:p>
    <w:p w:rsidR="000F2FFB" w:rsidRPr="000F2FFB" w:rsidRDefault="000F2FFB" w:rsidP="000F2FFB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0F2FFB">
        <w:rPr>
          <w:rFonts w:ascii="Times New Roman" w:hAnsi="Times New Roman" w:cs="Times New Roman"/>
          <w:sz w:val="36"/>
          <w:szCs w:val="36"/>
          <w:rtl/>
        </w:rPr>
        <w:t xml:space="preserve">لا تضعوا صدقاتكم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وزكواتكم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وتبرعاتكم إلا في أيدٍ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أمينة،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تتمتع بِدينٍ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قويم،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وخوفٍ مِن الله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شديد،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ومنهجٍ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صحيح،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ولا تُعرف بحزبٍ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مُنحرف،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ولا جماعةٍ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ضالة،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ولا فِكرٍ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خارجي،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ولا سفاهةٍ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عقل،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حتى لا يتقووا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بأموالكم،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وتكونوا شركاءهم في الإثم والإضلال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والإفساد،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واحذروا الجماعات والجمعيات والشخصيات التي تجمع الأموال باسم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الزكوات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والصدقات والأوقاف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وغيرها،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وهي معروفة بانحراف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المُعتقد،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وضلال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المنهج،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والسَّعيِّ وراءَ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الحُكم،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وسواء كانت لها مواقع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حقيقية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في أيِّ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بلد،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أو كانت لها مواقع في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الإنترنت،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أو تأتيكم رسائلها عبر برامج التواصل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الاجتماعي،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لأنكم بهذا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تنصرونها،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وتنصرون مذاهبَها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وأفكارها،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ولا تنصرون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الفقراء،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0F2FFB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وتَسُدون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حاجتَهم،،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بل قد تتسببون لبلدانكم بأضرارٍ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عديدة،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وتكالب الأعداء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عليها،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واتِّهامها بالإرهاب وجرائِمه.</w:t>
      </w:r>
    </w:p>
    <w:p w:rsidR="000F2FFB" w:rsidRPr="000F2FFB" w:rsidRDefault="000F2FFB" w:rsidP="000F2FFB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0F2FF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أيها المسلمون:</w:t>
      </w:r>
    </w:p>
    <w:p w:rsidR="000F2FFB" w:rsidRPr="000F2FFB" w:rsidRDefault="000F2FFB" w:rsidP="000F2FF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أنكُم في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شهر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رمضان،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وقد صحَّ أنَّ النبي صلى الله عليه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وسلم:</w:t>
      </w:r>
      <w:proofErr w:type="spellEnd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أَجْوَدَ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النَّاسِ،</w:t>
      </w:r>
      <w:proofErr w:type="spellEnd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وَكَانَ أَجْوَدُ مَا يَكُونُ فِي رَمَضَانَ حِينَ يَلْقَاهُ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جِبْرِيلُ،</w:t>
      </w:r>
      <w:proofErr w:type="spellEnd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وَكَانَ يَلْقَاهُ فِي كُلِّ لَيْلَةٍ مِنْ رَمَضَانَ فَيُدَارِسُهُ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القُرْآنَ،</w:t>
      </w:r>
      <w:proofErr w:type="spellEnd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فَلَرَسُولُ اللَّهِ صلى الله عليه وسلم أَجْوَدُ بِالخَيْرِ مِنَ الرِّيحِ المُرْسَلَةِ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فاقتدُوا بنبيِّكُم صلى الله عليه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وجُودوا في رمضانَ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كثيرًا،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وأذهِبوا عن أنفسِكم لَهَفَ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الدَّراهمِ،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وخشيَتَها مِن الفقر أو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الحاجَة،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فقد قال اللهُ تعالى معاتبًا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ومُرهِّبًا:</w:t>
      </w:r>
      <w:proofErr w:type="spellEnd"/>
      <w:r w:rsidRPr="000F2F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0F2F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0F2F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هَا أَنْتُمْ هَؤُلَاءِ تُدْعَوْنَ لِتُنْفِقُوا فِي سَبِيلِ اللَّهِ فَمِنْكُمْ مَنْ يَبْخَلُ وَمَنْ يَبْخَلْ فَإِنَّمَا يَبْخَلُ عَنْ نَفْسِهِ وَاللَّهُ الْغَنِيُّ وَأَنْتُمُ الْفُقَرَاءُ وَإِنْ تَتَوَلَّوْا يَسْتَبْدِلْ قَوْمًا غَيْرَكُمْ ثُمَّ لَا يَكُونُوا أَمْثَالَكُمْ </w:t>
      </w:r>
      <w:proofErr w:type="spellStart"/>
      <w:r w:rsidRPr="000F2F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0F2F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وصحَّ أنَّ النبيَّ صلى الله عليه وسلم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فَأَبْشِرُوا</w:t>
      </w:r>
      <w:proofErr w:type="spellEnd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وَأَمِّلُوا مَا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يَسُرُّكُمْ،</w:t>
      </w:r>
      <w:proofErr w:type="spellEnd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فَوَاللَّهِ</w:t>
      </w:r>
      <w:proofErr w:type="spellEnd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الفَقْرَ أَخْشَى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عَلَيْكُمْ،</w:t>
      </w:r>
      <w:proofErr w:type="spellEnd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وَلَكِنِّي أَخْشَى أَنْ تُبْسَطَ عَلَيْكُمُ الدُّنْيَا كَمَا بُسِطَتْ عَلَى مَنْ كَانَ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قَبْلَكُمْ،</w:t>
      </w:r>
      <w:proofErr w:type="spellEnd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فَتَنَافَسُوهَا كَمَا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تَنَافَسُوهَا،</w:t>
      </w:r>
      <w:proofErr w:type="spellEnd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وَتُهْلِكَكُمْ كَمَا أَهْلَكَتْهُمْ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0F2F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وإيَّاكُم أنْ تَحقِروا قليلَ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الصدقة،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فترُدَّكُم عن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الإنفاق،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فقد صحَّ أنَّ النبيَّ صلى الله عليه وسلم قال مُحرِّضًا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لكُم:</w:t>
      </w:r>
      <w:proofErr w:type="spellEnd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فَلْيَتَّقِيَنَّ أَحَدُكُمُ النَّارَ وَلَوْ بِشِقِّ تَمْرَةٍ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0F2F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0F2FFB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واعلموا أنَّ مِن أفضلِ الجُودِ في </w:t>
      </w:r>
      <w:proofErr w:type="spellStart"/>
      <w:r w:rsidRPr="000F2FFB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رمضان: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تفطيرَ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الصائمينَ مِن القرَابةِ والجِيرانِ والأصحابِ والفقراءِ والعُزَّابِ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وغيرِهم،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لِمَا ثبتَ أنَّ النبيَّ صلى الله عليه وسلم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فَطَّرَ صَائِمًا كُتِبَ لَهُ مِثْلُ أَجْرِهِ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0F2FFB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F2FFB" w:rsidRPr="000F2FFB" w:rsidRDefault="000F2FFB" w:rsidP="000F2FF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F2FFB">
        <w:rPr>
          <w:rFonts w:ascii="Times New Roman" w:hAnsi="Times New Roman" w:cs="Times New Roman"/>
          <w:sz w:val="36"/>
          <w:szCs w:val="36"/>
          <w:rtl/>
        </w:rPr>
        <w:t xml:space="preserve">وسبحان الله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وبحمده،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سبحان الله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العظيم،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ولا حول ولا قوة إلا بالله.</w:t>
      </w:r>
    </w:p>
    <w:p w:rsidR="000F2FFB" w:rsidRPr="000F2FFB" w:rsidRDefault="000F2FFB" w:rsidP="000F2FFB">
      <w:pPr>
        <w:ind w:left="0"/>
        <w:jc w:val="left"/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</w:rPr>
      </w:pPr>
      <w:r w:rsidRPr="000F2FFB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الخطبة </w:t>
      </w:r>
      <w:proofErr w:type="spellStart"/>
      <w:r w:rsidRPr="000F2FFB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الثانية:</w:t>
      </w:r>
      <w:proofErr w:type="spellEnd"/>
      <w:r w:rsidRPr="000F2FFB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 ــــــــــــــــــــــــــــــــــــــــــ</w:t>
      </w:r>
    </w:p>
    <w:p w:rsidR="000F2FFB" w:rsidRPr="000F2FFB" w:rsidRDefault="000F2FFB" w:rsidP="000F2FF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0F2FFB">
        <w:rPr>
          <w:rFonts w:ascii="Times New Roman" w:hAnsi="Times New Roman" w:cs="Times New Roman"/>
          <w:sz w:val="36"/>
          <w:szCs w:val="36"/>
          <w:rtl/>
        </w:rPr>
        <w:t xml:space="preserve">الحمدُ للهِ على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إحسانِه،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والشُّكرُ لهُ على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إنعامِه،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والصلاةُ والسلامُ على رُسُلِهِ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وأنبيائِه،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وجميعِ مَن آمَن باللهِ والدَّارِ الآخِرَة.</w:t>
      </w:r>
    </w:p>
    <w:p w:rsidR="000F2FFB" w:rsidRPr="000F2FFB" w:rsidRDefault="000F2FFB" w:rsidP="000F2FFB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0F2FF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0F2FF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 w:rsidRPr="000F2FF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0F2FFB" w:rsidRPr="000F2FFB" w:rsidRDefault="000F2FFB" w:rsidP="000F2FF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ف</w:t>
      </w:r>
      <w:r w:rsidRPr="000F2FFB">
        <w:rPr>
          <w:rFonts w:ascii="Times New Roman" w:hAnsi="Times New Roman" w:cs="Times New Roman"/>
          <w:sz w:val="36"/>
          <w:szCs w:val="36"/>
          <w:rtl/>
        </w:rPr>
        <w:t xml:space="preserve">أقبِلوا على تلاوةِ القرآنِ في شهرِ رمضانَ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كثيرًا،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وازْدَادُوا مِنهُ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شديدًا،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فلَقد كان السَّلفُ الصالحُ ــ رحمهمُ اللهُ ــ يُقبِلونَ عليهِ في رمضانَ إقبالًا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كبيرًا،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ويَهتمُّونَ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اهتمامًا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عظيمًا،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ويتزوَّدونَ مِن تلاوتِه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كثيرًا،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فكانَ الشافعيُّ يَختمُ في اليومِ والليلةِ مِن رمضانَ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خَتمتين،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وكانَ البُخاريُّ يَقرأُ في كلِّ يومٍ </w:t>
      </w:r>
      <w:r w:rsidRPr="000F2FFB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وليلةٍ مِن رمضانَ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ختمةً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واحدة،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وبعضُ السَّلفِ كانَ يَختمُ في كلَّ ثلاثةِ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أيَّام،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وبعضُهم كانَ يَختمُ كلَّ خمسةِ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أيَّام،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ومِنهم مَن يَختمُ كلَّ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جُمعة،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وكيفَ لا يكونُ هذا حالُهم مع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القرآن،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ورمضانُ هو شهرُ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نُزولِه،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وشهرُ مدارسةِ جِبريلَ له مع النبيِّ صلى الله عليه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وزمَنُهُ أفضلُ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الأزمان،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والحسناتُ فيهِ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مُضاعفة،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وقد قال الله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سبحانه:</w:t>
      </w:r>
      <w:r w:rsidRPr="000F2F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0F2F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 شَهْرُ رَمَضَانَ الَّذِي أُنْزِلَ فِيهِ الْقُرْآنُ هُدًى لِلنَّاسِ </w:t>
      </w:r>
      <w:proofErr w:type="spellStart"/>
      <w:r w:rsidRPr="000F2F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وَبَيِّنَاتٍ</w:t>
      </w:r>
      <w:proofErr w:type="spellEnd"/>
      <w:r w:rsidRPr="000F2F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مِنَ الْهُدَى وَالْفُرْقَانِ </w:t>
      </w:r>
      <w:proofErr w:type="spellStart"/>
      <w:r w:rsidRPr="000F2F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0F2F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وصحَّ أنَّ ابنَ مسعودٍ ــ رضي اللهُ عنه ــ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تَعَلَّمُوا الْقُرْآنَ فَإِنَّهُ يُكْتَبُ بِكُلِّ حَرْفٍ مِنْهُ عَشْرُ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حَسَنَاتٍ،</w:t>
      </w:r>
      <w:proofErr w:type="spellEnd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وَيُكَفَّرُ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</w:t>
      </w:r>
      <w:proofErr w:type="spellEnd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عَشْرُ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سَيِّئَاتٍ،</w:t>
      </w:r>
      <w:proofErr w:type="spellEnd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أَمَا إِنِّي لَا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أَقُولُ:</w:t>
      </w:r>
      <w:proofErr w:type="spellEnd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0F2F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0F2F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الم </w:t>
      </w:r>
      <w:proofErr w:type="spellStart"/>
      <w:r w:rsidRPr="000F2F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وَلَكِنْ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أَقُولُ:</w:t>
      </w:r>
      <w:proofErr w:type="spellEnd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أَلِفٌ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عَشْرٌ،</w:t>
      </w:r>
      <w:proofErr w:type="spellEnd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وَلَامٌ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عَشْرٌ،</w:t>
      </w:r>
      <w:proofErr w:type="spellEnd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وَمِيمٌ عَشْرٌ </w:t>
      </w:r>
      <w:proofErr w:type="spellStart"/>
      <w:r w:rsidRPr="000F2F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0F2FFB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F2FFB" w:rsidRPr="000F2FFB" w:rsidRDefault="000F2FFB" w:rsidP="000F2FF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F2F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هذا وأسألُ اللهَ </w:t>
      </w:r>
      <w:proofErr w:type="spellStart"/>
      <w:r w:rsidRPr="000F2F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الكريمَ: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أنْ يبلِّغَنا رمضان بُلوغًا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حسنًا،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وأنْ يُعينَنا على صيامِه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وقيامِه،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وأنْ يجعلَنا فيه مِن الذَّاكِرينَ الشاكرينَ المُتقبَّلةِ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أعمالُهم،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اللهمَّ قِنَا شرَّ أنفسِنا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والشيطان،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واغفر لنَا ولوالِدينا وجميعِ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أهلينا،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اللهمَّ خفِّف عن المسلمينَ ما نزلَ بِهم مِن ضُرٍّ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وبَلاء،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وأعِذنا وإياهُم مِن الفتنِ ما ظهرَ مِنها وما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بطَن،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وأبعِدْ عن الفسادِ والمُفسِدينَ أبناءَنا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وبناتَنَا،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وسدِّد إلى الخيرِ ولاتَنا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ونُوَّابَهم،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إنَّكَ سميعُ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الدَّعاء،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وأقولُ </w:t>
      </w:r>
      <w:proofErr w:type="spellStart"/>
      <w:r w:rsidRPr="000F2FFB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Pr="000F2FFB">
        <w:rPr>
          <w:rFonts w:ascii="Times New Roman" w:hAnsi="Times New Roman" w:cs="Times New Roman"/>
          <w:sz w:val="36"/>
          <w:szCs w:val="36"/>
          <w:rtl/>
        </w:rPr>
        <w:t xml:space="preserve"> وأستغفرُ اللهَ لِي ولكُم.</w:t>
      </w:r>
    </w:p>
    <w:p w:rsidR="000F2FFB" w:rsidRPr="000F2FFB" w:rsidRDefault="000F2FFB" w:rsidP="000F2FF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0B70C3" w:rsidRPr="000F2FFB" w:rsidRDefault="000B70C3" w:rsidP="000F2FFB">
      <w:pPr>
        <w:jc w:val="left"/>
        <w:rPr>
          <w:rFonts w:ascii="Times New Roman" w:hAnsi="Times New Roman" w:cs="Times New Roman"/>
          <w:sz w:val="36"/>
          <w:szCs w:val="36"/>
        </w:rPr>
      </w:pPr>
    </w:p>
    <w:sectPr w:rsidR="000B70C3" w:rsidRPr="000F2FFB" w:rsidSect="000F2FFB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97C" w:rsidRDefault="0062797C" w:rsidP="000F2FFB">
      <w:pPr>
        <w:spacing w:before="0" w:after="0"/>
      </w:pPr>
      <w:r>
        <w:separator/>
      </w:r>
    </w:p>
  </w:endnote>
  <w:endnote w:type="continuationSeparator" w:id="0">
    <w:p w:rsidR="0062797C" w:rsidRDefault="0062797C" w:rsidP="000F2FF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24200733"/>
      <w:docPartObj>
        <w:docPartGallery w:val="Page Numbers (Bottom of Page)"/>
        <w:docPartUnique/>
      </w:docPartObj>
    </w:sdtPr>
    <w:sdtContent>
      <w:p w:rsidR="000F2FFB" w:rsidRDefault="000F2FFB">
        <w:pPr>
          <w:pStyle w:val="a7"/>
          <w:jc w:val="center"/>
        </w:pPr>
        <w:fldSimple w:instr=" PAGE   \* MERGEFORMAT ">
          <w:r w:rsidRPr="000F2FFB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0F2FFB" w:rsidRDefault="000F2F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97C" w:rsidRDefault="0062797C" w:rsidP="000F2FFB">
      <w:pPr>
        <w:spacing w:before="0" w:after="0"/>
      </w:pPr>
      <w:r>
        <w:separator/>
      </w:r>
    </w:p>
  </w:footnote>
  <w:footnote w:type="continuationSeparator" w:id="0">
    <w:p w:rsidR="0062797C" w:rsidRDefault="0062797C" w:rsidP="000F2FFB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FFB"/>
    <w:rsid w:val="000B70C3"/>
    <w:rsid w:val="000F2FFB"/>
    <w:rsid w:val="00370195"/>
    <w:rsid w:val="0062797C"/>
    <w:rsid w:val="00726A6D"/>
    <w:rsid w:val="008D4102"/>
    <w:rsid w:val="008D4E1F"/>
    <w:rsid w:val="00A271F3"/>
    <w:rsid w:val="00B865E9"/>
    <w:rsid w:val="00C26AEC"/>
    <w:rsid w:val="00E3733B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FB"/>
    <w:pPr>
      <w:bidi/>
      <w:spacing w:before="100" w:beforeAutospacing="1" w:after="100" w:afterAutospacing="1" w:line="240" w:lineRule="auto"/>
      <w:ind w:left="340"/>
      <w:jc w:val="both"/>
    </w:pPr>
    <w:rPr>
      <w:rFonts w:cstheme="minorBidi"/>
    </w:rPr>
  </w:style>
  <w:style w:type="paragraph" w:styleId="1">
    <w:name w:val="heading 1"/>
    <w:basedOn w:val="a"/>
    <w:next w:val="a"/>
    <w:link w:val="1Char"/>
    <w:uiPriority w:val="9"/>
    <w:qFormat/>
    <w:rsid w:val="00E3733B"/>
    <w:pPr>
      <w:keepNext/>
      <w:widowControl w:val="0"/>
      <w:autoSpaceDE w:val="0"/>
      <w:autoSpaceDN w:val="0"/>
      <w:adjustRightInd w:val="0"/>
      <w:spacing w:before="240" w:beforeAutospacing="0" w:after="60" w:afterAutospacing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3733B"/>
    <w:rPr>
      <w:rFonts w:asciiTheme="majorHAnsi" w:eastAsiaTheme="majorEastAsia" w:hAnsiTheme="majorHAnsi" w:cstheme="majorBidi"/>
      <w:b/>
      <w:bCs/>
      <w:color w:val="000000" w:themeColor="text1"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E3733B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E3733B"/>
    <w:rPr>
      <w:rFonts w:cs="Times New Roman"/>
      <w:i/>
      <w:iCs/>
    </w:rPr>
  </w:style>
  <w:style w:type="paragraph" w:styleId="a5">
    <w:name w:val="No Spacing"/>
    <w:uiPriority w:val="1"/>
    <w:qFormat/>
    <w:rsid w:val="00E3733B"/>
    <w:pPr>
      <w:widowControl w:val="0"/>
      <w:autoSpaceDE w:val="0"/>
      <w:autoSpaceDN w:val="0"/>
      <w:bidi/>
      <w:adjustRightInd w:val="0"/>
      <w:spacing w:after="0" w:line="240" w:lineRule="auto"/>
      <w:ind w:left="360"/>
    </w:pPr>
    <w:rPr>
      <w:rFonts w:ascii="Arial" w:hAnsi="Arial" w:cs="Arial"/>
      <w:color w:val="000000" w:themeColor="text1"/>
      <w:sz w:val="40"/>
      <w:szCs w:val="40"/>
    </w:rPr>
  </w:style>
  <w:style w:type="paragraph" w:styleId="a6">
    <w:name w:val="header"/>
    <w:basedOn w:val="a"/>
    <w:link w:val="Char"/>
    <w:uiPriority w:val="99"/>
    <w:semiHidden/>
    <w:unhideWhenUsed/>
    <w:rsid w:val="000F2FFB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6"/>
    <w:uiPriority w:val="99"/>
    <w:semiHidden/>
    <w:rsid w:val="000F2FFB"/>
    <w:rPr>
      <w:rFonts w:cstheme="minorBidi"/>
    </w:rPr>
  </w:style>
  <w:style w:type="paragraph" w:styleId="a7">
    <w:name w:val="footer"/>
    <w:basedOn w:val="a"/>
    <w:link w:val="Char0"/>
    <w:uiPriority w:val="99"/>
    <w:unhideWhenUsed/>
    <w:rsid w:val="000F2FFB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7"/>
    <w:uiPriority w:val="99"/>
    <w:rsid w:val="000F2FFB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1115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2024-03-14T14:08:00Z</dcterms:created>
  <dcterms:modified xsi:type="dcterms:W3CDTF">2024-03-14T14:18:00Z</dcterms:modified>
</cp:coreProperties>
</file>