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CD368" w14:textId="2EAF8BF9" w:rsidR="002D545A" w:rsidRPr="00794460" w:rsidRDefault="004B245C" w:rsidP="00794460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79446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أدلة وأوجه تحريم </w:t>
      </w:r>
      <w:r w:rsidR="002D545A" w:rsidRPr="0079446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الحَل</w:t>
      </w:r>
      <w:r w:rsidRPr="0079446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ف بغير الله </w:t>
      </w:r>
      <w:r w:rsidRPr="0079446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وأنه </w:t>
      </w:r>
      <w:r w:rsidR="002D545A" w:rsidRPr="00794460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شرك</w:t>
      </w:r>
    </w:p>
    <w:p w14:paraId="601E3289" w14:textId="77777777" w:rsidR="00794460" w:rsidRDefault="00794460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</w:p>
    <w:p w14:paraId="68570D54" w14:textId="1F9988B4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الحمد لله، وسلامٌ على عباده الذين اصطفى.</w:t>
      </w:r>
    </w:p>
    <w:p w14:paraId="6EA73378" w14:textId="77777777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794460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وبعد:</w:t>
      </w:r>
    </w:p>
    <w:p w14:paraId="1F6E6846" w14:textId="0210B6E7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فإنَّ الحلِف بغير الله تعالى مِن الذُّنوب العظيمة، والآثام الخطيرة، والمـُنكرات الغليظة، 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والأوزار الثقيلة، والخطايا الكبيرة، 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وقد تعدَّد الأحاديث النَّبوية وتنوَّعت في النَّهي عنه، وبيان تحريمه وشديد قُبحه، وسواء كان هذا الحلِف بالكعبة، أو بالنَّبي صلى الله عليه وسلم، 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أو بالصحابة، 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أو بالآباء والأُمهات، أو بالأولياء والصالحين، أو بالشَّرف، أو بالأمانة، أو بالذِّمة، أو بالعيش والملح، أو بالنِّعمة، أو بالعِشْرَة، أو بمكانةِ أحدٍ أو حياتِه أو 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غَلاوتِه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، أو بغير ذلك.</w:t>
      </w:r>
    </w:p>
    <w:p w14:paraId="69A30BA3" w14:textId="3518B440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ودونكم ــ سدَّدكم الله ــ بعض أوجْه تحريم الح</w:t>
      </w:r>
      <w:r w:rsidR="004B245C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لِف بغير الله، وبيان قُبحِه</w:t>
      </w:r>
      <w:r w:rsidR="004B245C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، وكبير خطره</w:t>
      </w: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2F024D9F" w14:textId="071B159C" w:rsidR="002D545A" w:rsidRPr="00794460" w:rsidRDefault="004B245C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الوجه الأوَّل</w:t>
      </w:r>
      <w:r w:rsidR="002D545A"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:</w:t>
      </w:r>
      <w:r w:rsidR="002D545A"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نَهيُ الله ــ جلَّ وعلا ــ عن الح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 بغيره.</w:t>
      </w:r>
    </w:p>
    <w:p w14:paraId="3E9BB2FB" w14:textId="77777777" w:rsidR="004B245C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حيث صحَّ أنَّ النَّبي صلى الله عليه وسلم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أَلاَ إِنَّ اللَّهَ يَنْهَاكُمْ أَنْ تَحْلِفُوا بِآبَائِكُمْ، مَنْ كَانَ حَالِفًا فَلْيَحْلِفْ بِاللَّهِ أَوْ لِيَصْمُتْ ))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0668ABB3" w14:textId="43A2F26B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أخرجه</w:t>
      </w:r>
      <w:r w:rsidR="004B245C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البخاري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(6108)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ومسلم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(1646)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788FAAD2" w14:textId="0FC7C608" w:rsidR="002D545A" w:rsidRPr="00794460" w:rsidRDefault="004B245C" w:rsidP="00794460">
      <w:pPr>
        <w:spacing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الوجه الثاني: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نَهيُ النَّبي صلى الله عليه وسلم عن الح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 بغير الله.</w:t>
      </w:r>
    </w:p>
    <w:p w14:paraId="0E30971B" w14:textId="77777777" w:rsidR="004B245C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حيث ثبت أنَّ النبيَّ صلى الله عليه وسلم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تَحْلِفُوا بِآبَائِكُمْ، وَلَا بِأُمَّهَاتِكُمْ، وَلَا بِالْأَنْدَادِ، وَلَا تَحْلِفُوا إِلَّا بِاللَّهِ، وَلَا تَحْلِفُوا إِلَّا وَأَنْتُمْ صَادِقُونَ ))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3A992E5B" w14:textId="5D3ABC39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أخرجه</w:t>
      </w:r>
      <w:r w:rsidR="004B245C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أبو داود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(3248)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والنسائي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(3769)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وأبو يَعلى (6048)، </w:t>
      </w:r>
      <w:r w:rsidRPr="00794460">
        <w:rPr>
          <w:rFonts w:ascii="Times New Roman" w:hAnsi="Times New Roman" w:cs="Times New Roman"/>
          <w:sz w:val="36"/>
          <w:szCs w:val="36"/>
          <w:rtl/>
        </w:rPr>
        <w:t>وابن حِبَّان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(4357)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  <w:r w:rsidRPr="00794460">
        <w:rPr>
          <w:rFonts w:ascii="Times New Roman" w:hAnsi="Times New Roman" w:cs="Times New Roman"/>
          <w:color w:val="0070C0"/>
          <w:sz w:val="36"/>
          <w:szCs w:val="36"/>
          <w:rtl/>
        </w:rPr>
        <w:t xml:space="preserve"> </w:t>
      </w:r>
    </w:p>
    <w:p w14:paraId="21941A79" w14:textId="77777777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وصحَّحه: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ابن حِبَّان، وابن المُلقِّن، والألباني، والوادعي، وربيع بن هادي، ومحمد علي آدم الإتيوبي، وقال ابن العربي المالكي: </w:t>
      </w:r>
      <w:r w:rsidRPr="00794460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794460">
        <w:rPr>
          <w:rFonts w:ascii="Times New Roman" w:hAnsi="Times New Roman" w:cs="Times New Roman"/>
          <w:sz w:val="36"/>
          <w:szCs w:val="36"/>
          <w:rtl/>
        </w:rPr>
        <w:t>ثبَت</w:t>
      </w:r>
      <w:r w:rsidRPr="00794460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7CF3A214" w14:textId="4175FFDD" w:rsidR="004B245C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وصحَّ أنَّ النبيَّ صلى الله عليه وسلم قال:</w:t>
      </w:r>
      <w:r w:rsidRPr="00794460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تَحْلِفُوا بِالطَّوَاغِي، وَلَا بِآبَائِكُمْ ))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49C85D63" w14:textId="634DD669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أخرجه</w:t>
      </w:r>
      <w:r w:rsidR="004B245C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مسلم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(1648)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26B3791B" w14:textId="4B4BC5E7" w:rsidR="002D545A" w:rsidRPr="00794460" w:rsidRDefault="004B245C" w:rsidP="00794460">
      <w:pPr>
        <w:spacing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الوجه الثالث: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أمْرُ النَّبي صلى الله عليه وسلم بالح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 بالله وحدَه.</w:t>
      </w:r>
    </w:p>
    <w:p w14:paraId="1483B072" w14:textId="77777777" w:rsidR="004B245C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حيث</w:t>
      </w:r>
      <w:r w:rsidRPr="00794460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صحَّ أنَّ النَّبي صلى الله عليه وسلم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كَانَ حَالِفًا فَلْيَحْلِفْ بِاللَّهِ أَوْ لِيَصْمُتْ ))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1A9999FF" w14:textId="77777777" w:rsidR="004B245C" w:rsidRPr="004B245C" w:rsidRDefault="004B245C" w:rsidP="00794460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4B245C">
        <w:rPr>
          <w:rFonts w:ascii="Times New Roman" w:hAnsi="Times New Roman" w:cs="Times New Roman"/>
          <w:b/>
          <w:bCs/>
          <w:sz w:val="36"/>
          <w:szCs w:val="36"/>
          <w:rtl/>
        </w:rPr>
        <w:t>أخرجه:</w:t>
      </w:r>
      <w:r w:rsidRPr="004B245C">
        <w:rPr>
          <w:rFonts w:ascii="Times New Roman" w:hAnsi="Times New Roman" w:cs="Times New Roman"/>
          <w:sz w:val="36"/>
          <w:szCs w:val="36"/>
          <w:rtl/>
        </w:rPr>
        <w:t xml:space="preserve"> البخاري (6108)، ومسلم (1646).</w:t>
      </w:r>
    </w:p>
    <w:p w14:paraId="6D2D95C1" w14:textId="5D247073" w:rsidR="004B245C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وثبت أنَّ النبيَّ صلى الله عليه وسلم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لَا تَحْلِفُوا إِلَّا بِاللَّهِ ))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5B2D2966" w14:textId="77777777" w:rsidR="004B245C" w:rsidRPr="004B245C" w:rsidRDefault="004B245C" w:rsidP="00794460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4B245C">
        <w:rPr>
          <w:rFonts w:ascii="Times New Roman" w:hAnsi="Times New Roman" w:cs="Times New Roman"/>
          <w:b/>
          <w:bCs/>
          <w:sz w:val="36"/>
          <w:szCs w:val="36"/>
          <w:rtl/>
        </w:rPr>
        <w:t>أخرجه:</w:t>
      </w:r>
      <w:r w:rsidRPr="004B245C">
        <w:rPr>
          <w:rFonts w:ascii="Times New Roman" w:hAnsi="Times New Roman" w:cs="Times New Roman"/>
          <w:sz w:val="36"/>
          <w:szCs w:val="36"/>
          <w:rtl/>
        </w:rPr>
        <w:t xml:space="preserve"> أبو داود (3248)، والنسائي (3769)، وأبو يَعلى (6048)، وابن حِبَّان (4357). </w:t>
      </w:r>
    </w:p>
    <w:p w14:paraId="42F85EBF" w14:textId="77777777" w:rsidR="002E26C2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وصحَّحه: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ابن حِبَّان، وابن المُلقِّن، والألباني، والوادعي، وربيع بن هادي، ومحمد علي آدم الإتيوبي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150AC870" w14:textId="029A7D12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وقال ابن العربي: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794460">
        <w:rPr>
          <w:rFonts w:ascii="Times New Roman" w:hAnsi="Times New Roman" w:cs="Times New Roman"/>
          <w:sz w:val="36"/>
          <w:szCs w:val="36"/>
          <w:rtl/>
        </w:rPr>
        <w:t>ثبَت</w:t>
      </w:r>
      <w:r w:rsidRPr="00794460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59B82E5A" w14:textId="13F1C027" w:rsidR="002D545A" w:rsidRPr="00794460" w:rsidRDefault="004B245C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 xml:space="preserve">الوجه الرابع: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حُكم النَّبي صلى الله عليه وسلم بأنَّ الح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 بغير الله شِر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ْ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 حت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ى ولو كان الح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لِف بشيء مُعظَّم 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الإسلام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كالكعبة المُشرَّفة.</w:t>
      </w:r>
    </w:p>
    <w:p w14:paraId="09D71F58" w14:textId="3E17136E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حيث صحَّ عن سعد بن عُبيدة أنَّه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كُنْتُ عِنْدَ ابْنِ عُمَرَ ــ رَضِيَ اللهُ عَنْهُ ــ فَحَلَفَ رَجُلٌ بِالْكَعْبَةِ، فَقَالَ ابْنُ عُمَرَ: وَيْحَكَ لَا تَفْعَلْ، فَإِنِّي سَمِعْتُ رَسُولَ اللَّهِ صَلَّى اللَّهُ عَلَيْهِ وَسَلَّمَ يَقُولُ: «مَنْ حَلَفَ بِغَيْرِ اللَّهِ فَقَدْ أَشْرَكَ» ))</w:t>
      </w:r>
      <w:r w:rsidRPr="00794460">
        <w:rPr>
          <w:rFonts w:ascii="Times New Roman" w:hAnsi="Times New Roman" w:cs="Times New Roman"/>
          <w:sz w:val="36"/>
          <w:szCs w:val="36"/>
          <w:rtl/>
        </w:rPr>
        <w:t>،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أخرجه</w:t>
      </w:r>
      <w:r w:rsidR="00BB3CB9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أحمد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</w:t>
      </w:r>
      <w:r w:rsidR="00FA3461" w:rsidRPr="00794460">
        <w:rPr>
          <w:rFonts w:ascii="Times New Roman" w:hAnsi="Times New Roman" w:cs="Times New Roman"/>
          <w:sz w:val="36"/>
          <w:szCs w:val="36"/>
          <w:rtl/>
        </w:rPr>
        <w:t>4904 و 5375 و 5593 و 6073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>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وأبو داود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(3251)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والترمذي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 (</w:t>
      </w:r>
      <w:r w:rsidR="00FA3461" w:rsidRPr="00794460">
        <w:rPr>
          <w:rFonts w:ascii="Times New Roman" w:hAnsi="Times New Roman" w:cs="Times New Roman"/>
          <w:sz w:val="36"/>
          <w:szCs w:val="36"/>
          <w:rtl/>
        </w:rPr>
        <w:t>1535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>)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FA3461" w:rsidRPr="00794460">
        <w:rPr>
          <w:rFonts w:ascii="Times New Roman" w:hAnsi="Times New Roman" w:cs="Times New Roman"/>
          <w:sz w:val="36"/>
          <w:szCs w:val="36"/>
          <w:rtl/>
        </w:rPr>
        <w:t xml:space="preserve">والطيالسي (2008)، 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>وابن حِبَّان (4358)، واللفظ له، والحاكم (</w:t>
      </w:r>
      <w:r w:rsidR="00FA3461" w:rsidRPr="00794460">
        <w:rPr>
          <w:rFonts w:ascii="Times New Roman" w:hAnsi="Times New Roman" w:cs="Times New Roman"/>
          <w:sz w:val="36"/>
          <w:szCs w:val="36"/>
          <w:rtl/>
        </w:rPr>
        <w:t>7814</w:t>
      </w:r>
      <w:r w:rsidR="004B245C" w:rsidRPr="00794460">
        <w:rPr>
          <w:rFonts w:ascii="Times New Roman" w:hAnsi="Times New Roman" w:cs="Times New Roman"/>
          <w:sz w:val="36"/>
          <w:szCs w:val="36"/>
          <w:rtl/>
        </w:rPr>
        <w:t xml:space="preserve">)، </w:t>
      </w:r>
      <w:r w:rsidRPr="00794460">
        <w:rPr>
          <w:rFonts w:ascii="Times New Roman" w:hAnsi="Times New Roman" w:cs="Times New Roman"/>
          <w:sz w:val="36"/>
          <w:szCs w:val="36"/>
          <w:rtl/>
        </w:rPr>
        <w:t>وغيرهم.</w:t>
      </w:r>
    </w:p>
    <w:p w14:paraId="1CDA34FC" w14:textId="77777777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وصحَّحه: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الترمذي، وابن حِبَّان، والحاكم، وابن تيمية، وابن قيِّم الجوزية، والذهبي، وابن كثير، وابن الـمُلقِّن، والسيوطي، والـمُناوي، 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والـمُعلِّمي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، وابن باز، والألباني، ومحمد عطية سالم، ومُقبل الوادعي، وربيع بن هادي، ومحمد علي آدم الإتيوبي، وغيرهم.</w:t>
      </w:r>
    </w:p>
    <w:p w14:paraId="3E3F1F41" w14:textId="31CD5D0B" w:rsidR="00FA3461" w:rsidRPr="00794460" w:rsidRDefault="00FA3461" w:rsidP="00794460">
      <w:pPr>
        <w:spacing w:line="240" w:lineRule="auto"/>
        <w:rPr>
          <w:rFonts w:ascii="Times New Roman" w:eastAsia="Calibri" w:hAnsi="Times New Roman" w:cs="Times New Roman"/>
          <w:b/>
          <w:bCs/>
          <w:color w:val="FF0000"/>
          <w:sz w:val="36"/>
          <w:szCs w:val="36"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الوجه الخامس:</w:t>
      </w:r>
      <w:r w:rsidRPr="00794460">
        <w:rPr>
          <w:rFonts w:ascii="Times New Roman" w:eastAsia="Calibri" w:hAnsi="Times New Roman" w:cs="Times New Roman"/>
          <w:b/>
          <w:bCs/>
          <w:color w:val="7030A0"/>
          <w:sz w:val="36"/>
          <w:szCs w:val="36"/>
          <w:rtl/>
        </w:rPr>
        <w:t xml:space="preserve"> </w:t>
      </w:r>
      <w:r w:rsidRPr="00794460">
        <w:rPr>
          <w:rFonts w:ascii="Times New Roman" w:eastAsia="Calibri" w:hAnsi="Times New Roman" w:cs="Times New Roman"/>
          <w:b/>
          <w:bCs/>
          <w:color w:val="0000CC"/>
          <w:sz w:val="36"/>
          <w:szCs w:val="36"/>
          <w:rtl/>
        </w:rPr>
        <w:t>إنكارُ الحَبْرِ</w:t>
      </w:r>
      <w:r w:rsidRPr="00794460">
        <w:rPr>
          <w:rFonts w:ascii="Times New Roman" w:eastAsia="Calibri" w:hAnsi="Times New Roman" w:cs="Times New Roman"/>
          <w:color w:val="0000CC"/>
          <w:sz w:val="36"/>
          <w:szCs w:val="36"/>
          <w:rtl/>
        </w:rPr>
        <w:t xml:space="preserve"> </w:t>
      </w:r>
      <w:r w:rsidRPr="00794460">
        <w:rPr>
          <w:rFonts w:ascii="Times New Roman" w:eastAsia="Calibri" w:hAnsi="Times New Roman" w:cs="Times New Roman"/>
          <w:b/>
          <w:bCs/>
          <w:color w:val="0000CC"/>
          <w:sz w:val="36"/>
          <w:szCs w:val="36"/>
          <w:rtl/>
        </w:rPr>
        <w:t>اليهودي الحَلِف بالكعبة لأنّه شِرك، وإقرارُ النبي صلى الله عليه وسلم له، وأمْرِ الناس بالحَلِف برَبِّ الكعبة.</w:t>
      </w:r>
    </w:p>
    <w:p w14:paraId="6D884AC2" w14:textId="7C7C1019" w:rsidR="00FA3461" w:rsidRPr="00794460" w:rsidRDefault="00FA3461" w:rsidP="00794460">
      <w:pPr>
        <w:spacing w:line="240" w:lineRule="auto"/>
        <w:rPr>
          <w:rFonts w:ascii="Times New Roman" w:eastAsia="Calibri" w:hAnsi="Times New Roman" w:cs="Times New Roman"/>
          <w:sz w:val="36"/>
          <w:szCs w:val="36"/>
          <w:rtl/>
        </w:rPr>
      </w:pPr>
      <w:r w:rsidRPr="00FA3461">
        <w:rPr>
          <w:rFonts w:ascii="Times New Roman" w:eastAsia="Calibri" w:hAnsi="Times New Roman" w:cs="Times New Roman"/>
          <w:sz w:val="36"/>
          <w:szCs w:val="36"/>
          <w:rtl/>
        </w:rPr>
        <w:t xml:space="preserve">حيث قالت قُتيلة بنت صَيْفِيّ </w:t>
      </w:r>
      <w:proofErr w:type="spellStart"/>
      <w:r w:rsidRPr="00FA3461">
        <w:rPr>
          <w:rFonts w:ascii="Times New Roman" w:eastAsia="Calibri" w:hAnsi="Times New Roman" w:cs="Times New Roman"/>
          <w:sz w:val="36"/>
          <w:szCs w:val="36"/>
          <w:rtl/>
        </w:rPr>
        <w:t>الجُهَنيَّة</w:t>
      </w:r>
      <w:proofErr w:type="spellEnd"/>
      <w:r w:rsidRPr="00FA3461">
        <w:rPr>
          <w:rFonts w:ascii="Times New Roman" w:eastAsia="Calibri" w:hAnsi="Times New Roman" w:cs="Times New Roman"/>
          <w:sz w:val="36"/>
          <w:szCs w:val="36"/>
          <w:rtl/>
        </w:rPr>
        <w:t xml:space="preserve"> ــ رضي الله عنها ــ:</w:t>
      </w:r>
      <w:r w:rsidRPr="00FA3461"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FA3461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t>((</w:t>
      </w:r>
      <w:r w:rsidRPr="00794460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FA3461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t xml:space="preserve">جَاءَ حَبْرٌ مِنَ الْأَحْبَارِ إِلَى رَسُولِ اللَّهِ صَلَّى اللهُ عَلَيْهِ وَسَلَّمَ، فَقَالَ: نِعْمَ الْقَوْمُ أَنْتُمْ أُمَّةُ </w:t>
      </w:r>
      <w:r w:rsidRPr="00FA3461">
        <w:rPr>
          <w:rFonts w:ascii="Times New Roman" w:eastAsia="Calibri" w:hAnsi="Times New Roman" w:cs="Times New Roman"/>
          <w:b/>
          <w:bCs/>
          <w:color w:val="00B050"/>
          <w:sz w:val="36"/>
          <w:szCs w:val="36"/>
          <w:rtl/>
        </w:rPr>
        <w:lastRenderedPageBreak/>
        <w:t>مُحَمَّدٍ، لَوْلَا أَنَّكُمْ تُشْرِكُونَ؟ فَقَالُوا: وَمَا ذَاكَ؟ قَالَ: تَقُولُونَ: وَالْكَعْبَةِ، فَأَمْهَلَ رَسُولُ اللَّهِ صَلَّى اللهُ عَلَيْهِ وَسَلَّمَ، ثُمَّ قَالَ: «إِذَا حَلَفْتُمْ فَقُولُوا: وَرَبِّ الْكَعْبَةِ» ))</w:t>
      </w:r>
      <w:r w:rsidRPr="00794460">
        <w:rPr>
          <w:rFonts w:ascii="Times New Roman" w:eastAsia="Calibri" w:hAnsi="Times New Roman" w:cs="Times New Roman"/>
          <w:sz w:val="36"/>
          <w:szCs w:val="36"/>
          <w:rtl/>
        </w:rPr>
        <w:t>.</w:t>
      </w:r>
    </w:p>
    <w:p w14:paraId="169ED7AF" w14:textId="355CA447" w:rsidR="00FA3461" w:rsidRPr="00FA3461" w:rsidRDefault="00FA3461" w:rsidP="00794460">
      <w:pPr>
        <w:spacing w:line="240" w:lineRule="auto"/>
        <w:rPr>
          <w:rFonts w:ascii="Times New Roman" w:eastAsia="Calibri" w:hAnsi="Times New Roman" w:cs="Times New Roman"/>
          <w:sz w:val="36"/>
          <w:szCs w:val="36"/>
          <w:rtl/>
        </w:rPr>
      </w:pPr>
      <w:r w:rsidRPr="00FA3461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>أخرجه</w:t>
      </w:r>
      <w:r w:rsidR="00BB3CB9" w:rsidRPr="00794460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>:</w:t>
      </w:r>
      <w:r w:rsidRPr="00FA3461">
        <w:rPr>
          <w:rFonts w:ascii="Times New Roman" w:eastAsia="Calibri" w:hAnsi="Times New Roman" w:cs="Times New Roman"/>
          <w:sz w:val="36"/>
          <w:szCs w:val="36"/>
          <w:rtl/>
        </w:rPr>
        <w:t xml:space="preserve"> أحمد</w:t>
      </w:r>
      <w:r w:rsidRPr="00794460">
        <w:rPr>
          <w:rFonts w:ascii="Times New Roman" w:eastAsia="Calibri" w:hAnsi="Times New Roman" w:cs="Times New Roman"/>
          <w:sz w:val="36"/>
          <w:szCs w:val="36"/>
          <w:rtl/>
        </w:rPr>
        <w:t xml:space="preserve"> (</w:t>
      </w:r>
      <w:r w:rsidR="00BB3CB9" w:rsidRPr="00794460">
        <w:rPr>
          <w:rFonts w:ascii="Times New Roman" w:eastAsia="Calibri" w:hAnsi="Times New Roman" w:cs="Times New Roman"/>
          <w:sz w:val="36"/>
          <w:szCs w:val="36"/>
          <w:rtl/>
        </w:rPr>
        <w:t>27093</w:t>
      </w:r>
      <w:r w:rsidRPr="00794460">
        <w:rPr>
          <w:rFonts w:ascii="Times New Roman" w:eastAsia="Calibri" w:hAnsi="Times New Roman" w:cs="Times New Roman"/>
          <w:sz w:val="36"/>
          <w:szCs w:val="36"/>
          <w:rtl/>
        </w:rPr>
        <w:t>)</w:t>
      </w:r>
      <w:r w:rsidRPr="00FA3461">
        <w:rPr>
          <w:rFonts w:ascii="Times New Roman" w:eastAsia="Calibri" w:hAnsi="Times New Roman" w:cs="Times New Roman"/>
          <w:sz w:val="36"/>
          <w:szCs w:val="36"/>
          <w:rtl/>
        </w:rPr>
        <w:t>، وإسحاق بن راهويه</w:t>
      </w:r>
      <w:r w:rsidRPr="00794460">
        <w:rPr>
          <w:rFonts w:ascii="Times New Roman" w:eastAsia="Calibri" w:hAnsi="Times New Roman" w:cs="Times New Roman"/>
          <w:sz w:val="36"/>
          <w:szCs w:val="36"/>
          <w:rtl/>
        </w:rPr>
        <w:t xml:space="preserve"> (</w:t>
      </w:r>
      <w:r w:rsidR="00BB3CB9" w:rsidRPr="00794460">
        <w:rPr>
          <w:rFonts w:ascii="Times New Roman" w:eastAsia="Calibri" w:hAnsi="Times New Roman" w:cs="Times New Roman"/>
          <w:sz w:val="36"/>
          <w:szCs w:val="36"/>
          <w:rtl/>
        </w:rPr>
        <w:t>2407 و 2408</w:t>
      </w:r>
      <w:r w:rsidRPr="00794460">
        <w:rPr>
          <w:rFonts w:ascii="Times New Roman" w:eastAsia="Calibri" w:hAnsi="Times New Roman" w:cs="Times New Roman"/>
          <w:sz w:val="36"/>
          <w:szCs w:val="36"/>
          <w:rtl/>
        </w:rPr>
        <w:t>)،</w:t>
      </w:r>
      <w:r w:rsidRPr="00FA3461">
        <w:rPr>
          <w:rFonts w:ascii="Times New Roman" w:eastAsia="Calibri" w:hAnsi="Times New Roman" w:cs="Times New Roman"/>
          <w:sz w:val="36"/>
          <w:szCs w:val="36"/>
          <w:rtl/>
        </w:rPr>
        <w:t xml:space="preserve"> واللفظ له، والنسائي</w:t>
      </w:r>
      <w:r w:rsidRPr="00794460">
        <w:rPr>
          <w:rFonts w:ascii="Times New Roman" w:eastAsia="Calibri" w:hAnsi="Times New Roman" w:cs="Times New Roman"/>
          <w:sz w:val="36"/>
          <w:szCs w:val="36"/>
          <w:rtl/>
        </w:rPr>
        <w:t xml:space="preserve"> (</w:t>
      </w:r>
      <w:r w:rsidR="00BB3CB9" w:rsidRPr="00794460">
        <w:rPr>
          <w:rFonts w:ascii="Times New Roman" w:eastAsia="Calibri" w:hAnsi="Times New Roman" w:cs="Times New Roman"/>
          <w:sz w:val="36"/>
          <w:szCs w:val="36"/>
          <w:rtl/>
        </w:rPr>
        <w:t>7815</w:t>
      </w:r>
      <w:r w:rsidRPr="00794460">
        <w:rPr>
          <w:rFonts w:ascii="Times New Roman" w:eastAsia="Calibri" w:hAnsi="Times New Roman" w:cs="Times New Roman"/>
          <w:sz w:val="36"/>
          <w:szCs w:val="36"/>
          <w:rtl/>
        </w:rPr>
        <w:t>)</w:t>
      </w:r>
      <w:r w:rsidRPr="00FA3461">
        <w:rPr>
          <w:rFonts w:ascii="Times New Roman" w:eastAsia="Calibri" w:hAnsi="Times New Roman" w:cs="Times New Roman"/>
          <w:sz w:val="36"/>
          <w:szCs w:val="36"/>
          <w:rtl/>
        </w:rPr>
        <w:t xml:space="preserve">، </w:t>
      </w:r>
      <w:r w:rsidR="00BB3CB9" w:rsidRPr="00794460">
        <w:rPr>
          <w:rFonts w:ascii="Times New Roman" w:eastAsia="Calibri" w:hAnsi="Times New Roman" w:cs="Times New Roman"/>
          <w:sz w:val="36"/>
          <w:szCs w:val="36"/>
          <w:rtl/>
        </w:rPr>
        <w:t xml:space="preserve">والحاكم (3773)، </w:t>
      </w:r>
      <w:r w:rsidRPr="00FA3461">
        <w:rPr>
          <w:rFonts w:ascii="Times New Roman" w:eastAsia="Calibri" w:hAnsi="Times New Roman" w:cs="Times New Roman"/>
          <w:sz w:val="36"/>
          <w:szCs w:val="36"/>
          <w:rtl/>
        </w:rPr>
        <w:t>وغيرهم.</w:t>
      </w:r>
    </w:p>
    <w:p w14:paraId="66C50A98" w14:textId="7DBFE746" w:rsidR="00FA3461" w:rsidRPr="00FA3461" w:rsidRDefault="00FA3461" w:rsidP="00794460">
      <w:pPr>
        <w:spacing w:line="240" w:lineRule="auto"/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</w:rPr>
      </w:pPr>
      <w:r w:rsidRPr="00FA3461">
        <w:rPr>
          <w:rFonts w:ascii="Times New Roman" w:eastAsia="Calibri" w:hAnsi="Times New Roman" w:cs="Times New Roman"/>
          <w:b/>
          <w:bCs/>
          <w:sz w:val="36"/>
          <w:szCs w:val="36"/>
          <w:rtl/>
        </w:rPr>
        <w:t>وصحَّحه:</w:t>
      </w:r>
      <w:r w:rsidRPr="00FA3461">
        <w:rPr>
          <w:rFonts w:ascii="Times New Roman" w:eastAsia="Calibri" w:hAnsi="Times New Roman" w:cs="Times New Roman"/>
          <w:sz w:val="36"/>
          <w:szCs w:val="36"/>
          <w:rtl/>
        </w:rPr>
        <w:t xml:space="preserve"> النسائي، والحاكم، والذهبي، وابن حَجَر العسقلاني، والألباني،</w:t>
      </w:r>
      <w:r w:rsidRPr="00FA3461">
        <w:rPr>
          <w:rFonts w:ascii="Times New Roman" w:eastAsia="Calibri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Pr="00FA3461">
        <w:rPr>
          <w:rFonts w:ascii="Times New Roman" w:eastAsia="Calibri" w:hAnsi="Times New Roman" w:cs="Times New Roman"/>
          <w:sz w:val="36"/>
          <w:szCs w:val="36"/>
          <w:rtl/>
        </w:rPr>
        <w:t>والوادعي، ومحمد علي آدم الإتيوبي</w:t>
      </w:r>
      <w:r w:rsidR="00BB3CB9" w:rsidRPr="00794460">
        <w:rPr>
          <w:rFonts w:ascii="Times New Roman" w:eastAsia="Calibri" w:hAnsi="Times New Roman" w:cs="Times New Roman"/>
          <w:sz w:val="36"/>
          <w:szCs w:val="36"/>
          <w:rtl/>
        </w:rPr>
        <w:t>، وغيرهم</w:t>
      </w:r>
      <w:r w:rsidRPr="00FA3461">
        <w:rPr>
          <w:rFonts w:ascii="Times New Roman" w:eastAsia="Calibri" w:hAnsi="Times New Roman" w:cs="Times New Roman"/>
          <w:sz w:val="36"/>
          <w:szCs w:val="36"/>
          <w:rtl/>
        </w:rPr>
        <w:t>.</w:t>
      </w:r>
    </w:p>
    <w:p w14:paraId="77F952AA" w14:textId="3B4ED0B6" w:rsidR="00BB3CB9" w:rsidRPr="00794460" w:rsidRDefault="00BB3CB9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وجاء بإسناد صحيح عن كَعْب الأحبَار، أنَّه قال:</w:t>
      </w:r>
      <w:r w:rsidRPr="00794460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«إِنَّكُمْ تُشْرِكُونَ»، قَالُوا: كَيْفَ يَا أَبَا إِسْحَاقَ؟ قَالَ: «يَحْلِفُ الرَّجُلُ لَا وَأَبِي، لَا وَأَبِيكَ، لَا لَعَمْرِي، لَا وَحَيَاتِكَ، لَا وَحُرْمَةِ الْمَسْجِدِ، لَا وَالْإِسْلَامِ، وَأَشْبَاهِهِ مِنَ الْقَوْلِ» ))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4E1A4381" w14:textId="0A9B3101" w:rsidR="00FA3461" w:rsidRPr="00794460" w:rsidRDefault="00BB3CB9" w:rsidP="00794460">
      <w:pPr>
        <w:spacing w:line="240" w:lineRule="auto"/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أخرجه: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ابن أبي شيبة في "مُصنَّفه" (12296 و 12283)،</w:t>
      </w:r>
    </w:p>
    <w:p w14:paraId="7A2F5BFE" w14:textId="2E220E54" w:rsidR="002D545A" w:rsidRPr="00794460" w:rsidRDefault="00FA3461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الوجه ال</w:t>
      </w:r>
      <w:r w:rsidR="00BB3CB9"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سادس</w:t>
      </w: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تَبرُّؤ النبي صلى الله عليه وسلم ممَّن ح</w:t>
      </w:r>
      <w:r w:rsidR="00BB3CB9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لَف بغير الله، </w:t>
      </w:r>
      <w:r w:rsidR="00BB3CB9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كالذي يَ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</w:t>
      </w:r>
      <w:r w:rsidR="00BB3CB9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ْ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 بالأمانة.</w:t>
      </w:r>
    </w:p>
    <w:p w14:paraId="25773304" w14:textId="77777777" w:rsidR="002E26C2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حيث صحَّ أنَّ النبيَّ صلى الله عليه وسلم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لَيْسَ مِنَّا مَنْ حَلَفَ بِالْأَمَانَةِ ))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05E9252D" w14:textId="7BBCCE26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أخرجه</w:t>
      </w:r>
      <w:r w:rsidR="002E26C2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أحمد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 xml:space="preserve"> (22980)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وأبو داود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 xml:space="preserve"> (3253)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وابن حِبَّان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 xml:space="preserve"> (4363)، والحاكم (7816)، وغيرهم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0B1EA3E0" w14:textId="77777777" w:rsidR="002E26C2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وصحَّحه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: ابن حِبَّان، والحاكم، والمُنذري، والنَّووي، والذهبي، والسيوطي، والـمُناوي، وابن حَجَر 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الهَيتمَي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، وابن باز، والألباني، والوادعي، ومحمد علي آدم الإتيوبي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5C43D33D" w14:textId="5D3D136A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وحسَّنه: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البغوي، والسَّخاوي.</w:t>
      </w:r>
    </w:p>
    <w:p w14:paraId="310BA53A" w14:textId="7BC35686" w:rsidR="002D545A" w:rsidRPr="00794460" w:rsidRDefault="002E26C2" w:rsidP="00794460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الوجه السابع</w:t>
      </w:r>
      <w:r w:rsidR="002D545A"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:</w:t>
      </w:r>
      <w:r w:rsidR="002D545A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أنَّ</w:t>
      </w: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الح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 بغير الله مِن خ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صال أهل الجاهلية، ككفار قريش.</w:t>
      </w:r>
    </w:p>
    <w:p w14:paraId="75D49230" w14:textId="77777777" w:rsidR="002E26C2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حيث صحَّ عن ابن عمر ــ رضي الله عنه ــ أنَّ النبيَّ صلى الله عليه وسلم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«مَنْ كَانَ حَالِفًا فَلَا يَحْلِفْ إِلَّا بِاللهِ»، وَكَانَتْ قُرَيْشٌ تَحْلِفُ بِآبَائِهَا، فَقَالَ: «لَا تَحْلِفُوا بِآبَائِكُمْ» ))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26CE6249" w14:textId="4DC0A607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أخرجه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البخاري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 xml:space="preserve"> (3836)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ومسلم</w:t>
      </w:r>
      <w:r w:rsidR="002E26C2" w:rsidRPr="00794460">
        <w:rPr>
          <w:rFonts w:ascii="Times New Roman" w:hAnsi="Times New Roman" w:cs="Times New Roman"/>
          <w:sz w:val="36"/>
          <w:szCs w:val="36"/>
          <w:rtl/>
        </w:rPr>
        <w:t xml:space="preserve"> (1646)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51827EE0" w14:textId="66E5A8D6" w:rsidR="002D545A" w:rsidRPr="00794460" w:rsidRDefault="002E26C2" w:rsidP="00794460">
      <w:pPr>
        <w:spacing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lastRenderedPageBreak/>
        <w:t>الوجه الثامن</w:t>
      </w:r>
      <w:r w:rsidR="002D545A"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:</w:t>
      </w:r>
      <w:r w:rsidR="002D545A"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تعظيمُ النَّبي صلى الله عليه وسلم شأن الح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لِف بغير الله، 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و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ْ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ِه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مَن وقع فيه </w:t>
      </w:r>
      <w:r w:rsidR="00D33638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أنْ يقولَ كلمة التوحيد </w:t>
      </w:r>
      <w:r w:rsidR="002D545A" w:rsidRPr="00794460">
        <w:rPr>
          <w:rFonts w:ascii="Times New Roman" w:hAnsi="Times New Roman" w:cs="Times New Roman"/>
          <w:b/>
          <w:bCs/>
          <w:color w:val="0000CC"/>
          <w:kern w:val="28"/>
          <w:sz w:val="36"/>
          <w:szCs w:val="36"/>
          <w:rtl/>
        </w:rPr>
        <w:t>«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لا إله إلا الله</w:t>
      </w:r>
      <w:r w:rsidR="002D545A" w:rsidRPr="00794460">
        <w:rPr>
          <w:rFonts w:ascii="Times New Roman" w:hAnsi="Times New Roman" w:cs="Times New Roman"/>
          <w:b/>
          <w:bCs/>
          <w:color w:val="0000CC"/>
          <w:kern w:val="28"/>
          <w:sz w:val="36"/>
          <w:szCs w:val="36"/>
          <w:rtl/>
        </w:rPr>
        <w:t>»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ويَنفُثَ عن يساره ثلاثًا، ويَستعيذَ بالله مِن الشيطان، ولا يَعُد ل</w:t>
      </w:r>
      <w:r w:rsidR="00D33638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لح</w:t>
      </w:r>
      <w:r w:rsidR="00D33638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 بغيرِ ربِّه.</w:t>
      </w:r>
    </w:p>
    <w:p w14:paraId="2D92F0C0" w14:textId="38174E4C" w:rsidR="00D33638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حيث صحَّ عن النَّبي صلى الله عليه وسلم أنَّه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حَلَفَ مِنْكُمْ فَقَالَ فِي حَلِفِهِ</w:t>
      </w:r>
      <w:r w:rsidR="00D33638"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"بِاللَّاتِ وَالْعُزَّى"، فَلْيَقُلْ: </w:t>
      </w:r>
      <w:r w:rsidR="00D33638"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«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إِلَهَ إِلَّا اللَّهُ</w:t>
      </w:r>
      <w:r w:rsidR="00D33638"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164A2574" w14:textId="62C0B889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أخرجه البخاري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 xml:space="preserve"> (6107)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ومسلم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 xml:space="preserve"> (1647)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1A8E4C2A" w14:textId="2BD8BCC9" w:rsidR="00D33638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وصحَّ عن سعد بن أبي وقاص ــ رضي الله عنه ــ أنَّه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حَلَفْتُ بِاللَّاتِ وَالْعُزَّى، فَقَالَ لِي أَصْحَابِي: بِئْسَ مَا قُلْتَ: قُلْتَ هُجْرًا، فَأَتَيْتُ رَسُولَ اللَّهِ صَلَّى اللهُ عَلَيْهِ وَسَلَّمَ، فَذَكَرْتُ ذَلِكَ لَهُ، فَقَالَ: «قُلْ: لَا إِلَهَ إِلَّا اللَّهُ وَحْدَهُ لَا شَرِيكَ لَهُ، لَهُ الْمُلْكُ وَلَهُ الْحَمْدُ وَهُوَ عَلَى كُلِّ شَيْءٍ قَدِيرٌ، وَانْفُثْ عَنْ يَسَارِكَ ثَلَاثًا، وَتَعَوَّذْ بِاللَّهِ مِنَ الشَّيْطَانِ، ثُمَّ لَا تَعُدْ » ))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358B90F5" w14:textId="59C44A60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أخرجه</w:t>
      </w:r>
      <w:r w:rsidR="00D33638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أحمد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 xml:space="preserve"> (1590</w:t>
      </w:r>
      <w:r w:rsidR="00904768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 xml:space="preserve"> 1622)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والنسائي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 xml:space="preserve"> (377</w:t>
      </w:r>
      <w:r w:rsidR="006F7EC5" w:rsidRPr="00794460">
        <w:rPr>
          <w:rFonts w:ascii="Times New Roman" w:hAnsi="Times New Roman" w:cs="Times New Roman"/>
          <w:sz w:val="36"/>
          <w:szCs w:val="36"/>
          <w:rtl/>
        </w:rPr>
        <w:t>6 و 3777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>)،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واللفظ له، وابن ماجه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 xml:space="preserve"> (</w:t>
      </w:r>
      <w:r w:rsidR="006F7EC5" w:rsidRPr="00794460">
        <w:rPr>
          <w:rFonts w:ascii="Times New Roman" w:hAnsi="Times New Roman" w:cs="Times New Roman"/>
          <w:sz w:val="36"/>
          <w:szCs w:val="36"/>
          <w:rtl/>
        </w:rPr>
        <w:t>2097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>)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>والبَزار (</w:t>
      </w:r>
      <w:r w:rsidR="006F7EC5" w:rsidRPr="00794460">
        <w:rPr>
          <w:rFonts w:ascii="Times New Roman" w:hAnsi="Times New Roman" w:cs="Times New Roman"/>
          <w:sz w:val="36"/>
          <w:szCs w:val="36"/>
          <w:rtl/>
        </w:rPr>
        <w:t>1140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 xml:space="preserve">)، وابن حِبَّان (4364 و 4365)، </w:t>
      </w:r>
      <w:r w:rsidRPr="00794460">
        <w:rPr>
          <w:rFonts w:ascii="Times New Roman" w:hAnsi="Times New Roman" w:cs="Times New Roman"/>
          <w:sz w:val="36"/>
          <w:szCs w:val="36"/>
          <w:rtl/>
        </w:rPr>
        <w:t>وغيرهم.</w:t>
      </w:r>
    </w:p>
    <w:p w14:paraId="5FA79B08" w14:textId="6E12BC4E" w:rsidR="00D33638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وصحَّحه: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ابن حِبَّان، وابن باز، والوادعي، ومحمد علي آدم الإتيوبي</w:t>
      </w:r>
      <w:r w:rsidR="00D33638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4F1D5DA2" w14:textId="1FA4B8DA" w:rsidR="006F7EC5" w:rsidRPr="00794460" w:rsidRDefault="006F7EC5" w:rsidP="00794460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وقال البَزَّار عقبه: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«ولا نعلمه يُروى عن النبي صلى الله عليه وسلم مِن وجه صحيح أصح مِن هذا الوجه».</w:t>
      </w:r>
    </w:p>
    <w:p w14:paraId="4644DB39" w14:textId="6322F4FC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وقال ابن حَجَر العسقلاني: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794460">
        <w:rPr>
          <w:rFonts w:ascii="Times New Roman" w:hAnsi="Times New Roman" w:cs="Times New Roman"/>
          <w:sz w:val="36"/>
          <w:szCs w:val="36"/>
          <w:rtl/>
        </w:rPr>
        <w:t>أخرجه النسائي بسند قوي</w:t>
      </w:r>
      <w:r w:rsidRPr="00794460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. </w:t>
      </w:r>
    </w:p>
    <w:p w14:paraId="73C20AA5" w14:textId="7F7E8204" w:rsidR="006F7EC5" w:rsidRPr="00794460" w:rsidRDefault="006F7EC5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وذكر الضِّياء المقدسي في كتابه: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"الأحاديث المُختارة أو المُستخرج من الأحاديث المُختارة ممَّا لم يُخرجه البخاري ومسلم في صحيحيهما".</w:t>
      </w:r>
    </w:p>
    <w:p w14:paraId="5A9AF9D7" w14:textId="589CA460" w:rsidR="002D545A" w:rsidRPr="00794460" w:rsidRDefault="006F7EC5" w:rsidP="00794460">
      <w:pPr>
        <w:spacing w:line="240" w:lineRule="auto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الوجه التاسع</w:t>
      </w:r>
      <w:r w:rsidR="002D545A"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:</w:t>
      </w:r>
      <w:r w:rsidR="002D545A"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قوب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ة الحاك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 لِمَن ح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لَف بغير الله إذا كان عالـ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مًا عام</w:t>
      </w:r>
      <w:r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دًا ذَاكرًا.</w:t>
      </w:r>
    </w:p>
    <w:p w14:paraId="39AE2042" w14:textId="57385DE5" w:rsidR="006F7EC5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حيث جاء بإسناد صحيح</w:t>
      </w:r>
      <w:r w:rsidR="006F7EC5" w:rsidRPr="00794460">
        <w:rPr>
          <w:rFonts w:ascii="Times New Roman" w:hAnsi="Times New Roman" w:cs="Times New Roman"/>
          <w:sz w:val="36"/>
          <w:szCs w:val="36"/>
          <w:rtl/>
        </w:rPr>
        <w:t xml:space="preserve"> عن عبد الله بن أبي مُلَيكَة: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6F7EC5"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أَنَّهُ سَمِعَ ابْنَ الزُّبَيْرِ يُخْبِرُ: أَنَّ عُمَرَ لَمَّا كَانَ بِالْمِخْمَصِ مِنْ عُسْفَانَ اسْتَبَقَ النَّاسُ فَسَبَقَهُمْ عُمَرُ، فَقَالَ ابْنُ الزُّبَيْرِ: فَانْتَهَزْتُ فَسَبَقْتُهُ، فَقُلْتُ: سَبَقْتُهُ وَالْكَعْبَةِ، ثُمَّ انْتَهَزَ فَسَبَقَنِي، فَقَالَ: سَبَقْتُهُ وَاللَّهِ، ثُمَّ انْتَهَزْتُ فَسَبَقْتُهُ، فَقُلْتُ: سَبَقْتُهُ وَالْكَعْبَةِ، ثُمَّ انْتَهَزَ الثَّالِثَةَ فَسَبَقَنِي، فَقَالَ: سَبَقْتُهُ وَاللَّهِ، ثُمَّ أَنَاخَ، فَقَالَ: «أَرَأَيْتَ حَلِفَكَ </w:t>
      </w:r>
      <w:r w:rsidR="006F7EC5"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 xml:space="preserve">بِالْكَعْبَةِ، وَاللَّهِ لَوْ أَعْلَمُ أَنَّكَ فَكَّرْتَ فِيهَا قَبْلَ أَنْ تَحْلِفَ لَعَاقَبْتُكَ، احْلِفْ بِاللَّهِ، فَأْثَمْ أَوِ </w:t>
      </w:r>
      <w:proofErr w:type="spellStart"/>
      <w:r w:rsidR="006F7EC5"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ابْرَرْ</w:t>
      </w:r>
      <w:proofErr w:type="spellEnd"/>
      <w:r w:rsidR="006F7EC5"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»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="006F7EC5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066F88AC" w14:textId="4F845B1A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أخرجه</w:t>
      </w:r>
      <w:r w:rsidR="006F7EC5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عبد الرزاق</w:t>
      </w:r>
      <w:r w:rsidR="006F7EC5" w:rsidRPr="00794460">
        <w:rPr>
          <w:rFonts w:ascii="Times New Roman" w:hAnsi="Times New Roman" w:cs="Times New Roman"/>
          <w:sz w:val="36"/>
          <w:szCs w:val="36"/>
          <w:rtl/>
        </w:rPr>
        <w:t xml:space="preserve"> (15927)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والفاكِهي في "أخبار مكة"</w:t>
      </w:r>
      <w:r w:rsidR="006F7EC5" w:rsidRPr="00794460">
        <w:rPr>
          <w:rFonts w:ascii="Times New Roman" w:hAnsi="Times New Roman" w:cs="Times New Roman"/>
          <w:sz w:val="36"/>
          <w:szCs w:val="36"/>
          <w:rtl/>
        </w:rPr>
        <w:t xml:space="preserve"> (732)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7FDAE09C" w14:textId="100C4213" w:rsidR="002D545A" w:rsidRPr="00794460" w:rsidRDefault="006F7EC5" w:rsidP="00794460">
      <w:pPr>
        <w:spacing w:line="240" w:lineRule="auto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الوجه العاشر</w:t>
      </w:r>
      <w:r w:rsidR="002D545A" w:rsidRPr="0079446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:</w:t>
      </w:r>
      <w:r w:rsidR="002D545A"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إخب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ار الصحابة ــ رضي الله عنهم ــ أنَّ ح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هم بالله كذ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بًا أهو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عندهم وأحبُّ إليهم مِن ح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لِف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هم بغير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ص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</w:t>
      </w:r>
      <w:r w:rsidR="003E0DD7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ْ</w:t>
      </w:r>
      <w:r w:rsidR="002D545A" w:rsidRPr="0079446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قًا.</w:t>
      </w:r>
    </w:p>
    <w:p w14:paraId="58E6481D" w14:textId="77777777" w:rsidR="003E0DD7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حيث صحَّ </w:t>
      </w:r>
      <w:r w:rsidR="003E0DD7" w:rsidRPr="00794460">
        <w:rPr>
          <w:rFonts w:ascii="Times New Roman" w:hAnsi="Times New Roman" w:cs="Times New Roman"/>
          <w:sz w:val="36"/>
          <w:szCs w:val="36"/>
          <w:rtl/>
        </w:rPr>
        <w:t>أنَّ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عبد الله بن مسعود ــ رضي الله عنه ــ قال: </w:t>
      </w:r>
      <w:r w:rsidRPr="00794460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لأَنْ أَحْلِفَ بِاللَّهِ كَاذِبًا أَحَبُّ إِلَيَّ مِنْ أنْ أَحْلِفَ بِغَيْرِهِ وَأنَا صَادِقٌ ))</w:t>
      </w:r>
      <w:r w:rsidR="003E0DD7"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0AE7AE5F" w14:textId="0A32D6D6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أخرجه</w:t>
      </w:r>
      <w:r w:rsidR="003E0DD7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3E0DD7"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sz w:val="36"/>
          <w:szCs w:val="36"/>
          <w:rtl/>
        </w:rPr>
        <w:t>عبد الرزاق</w:t>
      </w:r>
      <w:r w:rsidR="003E0DD7" w:rsidRPr="00794460">
        <w:rPr>
          <w:rFonts w:ascii="Times New Roman" w:hAnsi="Times New Roman" w:cs="Times New Roman"/>
          <w:sz w:val="36"/>
          <w:szCs w:val="36"/>
          <w:rtl/>
        </w:rPr>
        <w:t xml:space="preserve"> (15929)</w:t>
      </w:r>
      <w:r w:rsidRPr="00794460">
        <w:rPr>
          <w:rFonts w:ascii="Times New Roman" w:hAnsi="Times New Roman" w:cs="Times New Roman"/>
          <w:sz w:val="36"/>
          <w:szCs w:val="36"/>
          <w:rtl/>
        </w:rPr>
        <w:t>، وابن أبي شَيبة</w:t>
      </w:r>
      <w:r w:rsidR="003E0DD7" w:rsidRPr="00794460">
        <w:rPr>
          <w:rFonts w:ascii="Times New Roman" w:hAnsi="Times New Roman" w:cs="Times New Roman"/>
          <w:sz w:val="36"/>
          <w:szCs w:val="36"/>
          <w:rtl/>
        </w:rPr>
        <w:t xml:space="preserve"> (12281)،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B17E4" w:rsidRPr="00794460">
        <w:rPr>
          <w:rFonts w:ascii="Times New Roman" w:hAnsi="Times New Roman" w:cs="Times New Roman"/>
          <w:sz w:val="36"/>
          <w:szCs w:val="36"/>
          <w:rtl/>
        </w:rPr>
        <w:t xml:space="preserve">وابن وهْب كما في "المدونة" (1/ 584)، </w:t>
      </w:r>
      <w:r w:rsidRPr="00794460">
        <w:rPr>
          <w:rFonts w:ascii="Times New Roman" w:hAnsi="Times New Roman" w:cs="Times New Roman"/>
          <w:sz w:val="36"/>
          <w:szCs w:val="36"/>
          <w:rtl/>
        </w:rPr>
        <w:t>والطبراني</w:t>
      </w:r>
      <w:r w:rsidR="003E0DD7" w:rsidRPr="00794460">
        <w:rPr>
          <w:rFonts w:ascii="Times New Roman" w:hAnsi="Times New Roman" w:cs="Times New Roman"/>
          <w:sz w:val="36"/>
          <w:szCs w:val="36"/>
          <w:rtl/>
        </w:rPr>
        <w:t xml:space="preserve"> في "المُعجم الكبير" (8902)، وغيرهم</w:t>
      </w:r>
      <w:r w:rsidRPr="00794460">
        <w:rPr>
          <w:rFonts w:ascii="Times New Roman" w:hAnsi="Times New Roman" w:cs="Times New Roman"/>
          <w:sz w:val="36"/>
          <w:szCs w:val="36"/>
          <w:rtl/>
        </w:rPr>
        <w:t>.</w:t>
      </w:r>
    </w:p>
    <w:p w14:paraId="751922FD" w14:textId="2238C1E9" w:rsidR="002D545A" w:rsidRPr="00794460" w:rsidRDefault="002D545A" w:rsidP="00794460">
      <w:pPr>
        <w:pStyle w:val="a3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وقال الألباني عقبه: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794460">
        <w:rPr>
          <w:rFonts w:ascii="Times New Roman" w:hAnsi="Times New Roman" w:cs="Times New Roman"/>
          <w:sz w:val="36"/>
          <w:szCs w:val="36"/>
          <w:rtl/>
        </w:rPr>
        <w:t>وهذا إسناد صحيح على شرط الشيخين</w:t>
      </w:r>
      <w:r w:rsidRPr="00794460">
        <w:rPr>
          <w:rFonts w:ascii="Times New Roman" w:hAnsi="Times New Roman" w:cs="Times New Roman"/>
          <w:kern w:val="28"/>
          <w:sz w:val="36"/>
          <w:szCs w:val="36"/>
          <w:rtl/>
        </w:rPr>
        <w:t>».</w:t>
      </w:r>
    </w:p>
    <w:p w14:paraId="55227A22" w14:textId="64FE95D9" w:rsidR="005B17E4" w:rsidRPr="00794460" w:rsidRDefault="005B17E4" w:rsidP="00794460">
      <w:pPr>
        <w:pStyle w:val="a3"/>
        <w:rPr>
          <w:rFonts w:ascii="Times New Roman" w:hAnsi="Times New Roman" w:cs="Times New Roman"/>
          <w:sz w:val="36"/>
          <w:szCs w:val="36"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وقال المُنذري والهيثمي عقبه: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«رُواته رُوات "الصَّحيح"»</w:t>
      </w:r>
    </w:p>
    <w:p w14:paraId="606031C1" w14:textId="5333EBF5" w:rsidR="002D545A" w:rsidRPr="00794460" w:rsidRDefault="002D545A" w:rsidP="00794460">
      <w:pPr>
        <w:pStyle w:val="a3"/>
        <w:rPr>
          <w:rFonts w:ascii="Times New Roman" w:hAnsi="Times New Roman" w:cs="Times New Roman"/>
          <w:color w:val="833C0B" w:themeColor="accent2" w:themeShade="8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ووجْه </w:t>
      </w:r>
      <w:r w:rsidR="005B17E4" w:rsidRPr="00794460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هذا الأثر</w:t>
      </w:r>
      <w:r w:rsidRPr="00794460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:</w:t>
      </w:r>
    </w:p>
    <w:p w14:paraId="65619E0A" w14:textId="46427B70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أنَّ الح</w:t>
      </w:r>
      <w:r w:rsidR="005B17E4" w:rsidRPr="00794460">
        <w:rPr>
          <w:rFonts w:ascii="Times New Roman" w:hAnsi="Times New Roman" w:cs="Times New Roman"/>
          <w:sz w:val="36"/>
          <w:szCs w:val="36"/>
          <w:rtl/>
        </w:rPr>
        <w:t>َ</w:t>
      </w:r>
      <w:r w:rsidRPr="00794460">
        <w:rPr>
          <w:rFonts w:ascii="Times New Roman" w:hAnsi="Times New Roman" w:cs="Times New Roman"/>
          <w:sz w:val="36"/>
          <w:szCs w:val="36"/>
          <w:rtl/>
        </w:rPr>
        <w:t>لِف بغير الله شِرْك، والح</w:t>
      </w:r>
      <w:r w:rsidR="005B17E4" w:rsidRPr="00794460">
        <w:rPr>
          <w:rFonts w:ascii="Times New Roman" w:hAnsi="Times New Roman" w:cs="Times New Roman"/>
          <w:sz w:val="36"/>
          <w:szCs w:val="36"/>
          <w:rtl/>
        </w:rPr>
        <w:t>َ</w:t>
      </w:r>
      <w:r w:rsidRPr="00794460">
        <w:rPr>
          <w:rFonts w:ascii="Times New Roman" w:hAnsi="Times New Roman" w:cs="Times New Roman"/>
          <w:sz w:val="36"/>
          <w:szCs w:val="36"/>
          <w:rtl/>
        </w:rPr>
        <w:t>لِف بالله كذ</w:t>
      </w:r>
      <w:r w:rsidR="005B17E4" w:rsidRPr="00794460">
        <w:rPr>
          <w:rFonts w:ascii="Times New Roman" w:hAnsi="Times New Roman" w:cs="Times New Roman"/>
          <w:sz w:val="36"/>
          <w:szCs w:val="36"/>
          <w:rtl/>
        </w:rPr>
        <w:t>ِ</w:t>
      </w:r>
      <w:r w:rsidRPr="00794460">
        <w:rPr>
          <w:rFonts w:ascii="Times New Roman" w:hAnsi="Times New Roman" w:cs="Times New Roman"/>
          <w:sz w:val="36"/>
          <w:szCs w:val="36"/>
          <w:rtl/>
        </w:rPr>
        <w:t>بًا معصية</w:t>
      </w:r>
      <w:r w:rsidR="005B17E4" w:rsidRPr="00794460">
        <w:rPr>
          <w:rFonts w:ascii="Times New Roman" w:hAnsi="Times New Roman" w:cs="Times New Roman"/>
          <w:sz w:val="36"/>
          <w:szCs w:val="36"/>
          <w:rtl/>
        </w:rPr>
        <w:t xml:space="preserve"> مِن الكبائر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، وإثمُ المعصية </w:t>
      </w:r>
      <w:r w:rsidR="005B17E4" w:rsidRPr="00794460">
        <w:rPr>
          <w:rFonts w:ascii="Times New Roman" w:hAnsi="Times New Roman" w:cs="Times New Roman"/>
          <w:sz w:val="36"/>
          <w:szCs w:val="36"/>
          <w:rtl/>
        </w:rPr>
        <w:t xml:space="preserve">الكبيرة </w:t>
      </w:r>
      <w:r w:rsidRPr="00794460">
        <w:rPr>
          <w:rFonts w:ascii="Times New Roman" w:hAnsi="Times New Roman" w:cs="Times New Roman"/>
          <w:sz w:val="36"/>
          <w:szCs w:val="36"/>
          <w:rtl/>
        </w:rPr>
        <w:t>أخَفُّ مِن إثمِ الشِّرك، والشِّرك أعظمُ مِن الكذب، والحلِف بالله توحيد، وبغيره شِرك، وتوحيدٌ معه كذِب، خيرٌ مِن شِركٍ معه صِدق.</w:t>
      </w:r>
    </w:p>
    <w:p w14:paraId="6CF8D92B" w14:textId="25AFEF06" w:rsidR="002D545A" w:rsidRPr="00794460" w:rsidRDefault="005B17E4" w:rsidP="00794460">
      <w:pPr>
        <w:spacing w:line="240" w:lineRule="auto"/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ومِن باب زيادة الفائدة</w:t>
      </w:r>
      <w:r w:rsidR="002D545A" w:rsidRPr="00794460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>:</w:t>
      </w:r>
    </w:p>
    <w:p w14:paraId="21B04A46" w14:textId="77777777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 ــ</w:t>
      </w:r>
      <w:r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قال الحافظ ابن عبد البَرِّ المالكي ــ رحمه الله ــ في كتابه "التمهيد" (14/ 366): </w:t>
      </w:r>
    </w:p>
    <w:p w14:paraId="031E1874" w14:textId="77777777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«لا يجوز الحلف بغير الله ــ عزَّ وجلَّ ــ في شيء مِن الأشياء، ولا على حال مِن الأحوال، وهذا أمرٌ مـُجْتَمَعٌ عليه».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ـ</w:t>
      </w:r>
    </w:p>
    <w:p w14:paraId="349CD662" w14:textId="77777777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79446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 ــ</w:t>
      </w:r>
      <w:r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وقال أيضًا (14/ 367): </w:t>
      </w:r>
    </w:p>
    <w:p w14:paraId="7FD948F0" w14:textId="7F8662E8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«</w:t>
      </w: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أجمع العلماء على</w:t>
      </w:r>
      <w:r w:rsidR="005B17E4" w:rsidRPr="00794460">
        <w:rPr>
          <w:rFonts w:ascii="Times New Roman" w:hAnsi="Times New Roman" w:cs="Times New Roman"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أنَّ اليمين بغير الله مكروهة مَنهِيُّ عنها، لا يجوز الحلف بِها لأحد».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C515415" w14:textId="0B4934BD" w:rsidR="00FF2865" w:rsidRPr="00794460" w:rsidRDefault="00FF2865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3 ــ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b/>
          <w:bCs/>
          <w:color w:val="1F3864" w:themeColor="accent5" w:themeShade="80"/>
          <w:sz w:val="36"/>
          <w:szCs w:val="36"/>
          <w:rtl/>
        </w:rPr>
        <w:t>وقال الفقيه ابن حزم الظاهري ــ رحمه الله ــ في كتابه "مراتب الإجماع" (ص: 158):</w:t>
      </w:r>
    </w:p>
    <w:p w14:paraId="1BC4C27F" w14:textId="3B71E730" w:rsidR="00FF2865" w:rsidRPr="00794460" w:rsidRDefault="00FF2865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lastRenderedPageBreak/>
        <w:t>«</w:t>
      </w: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واتفقوا: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أنَّ مَن حَلَف مِمَّن ذكرْنا "بحَق زيد أو عمرو أو بحَق أبيه" أنَّه آثِمٌ، ولا كفارة عليه».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DD02023" w14:textId="5D19B2D6" w:rsidR="002D545A" w:rsidRPr="00794460" w:rsidRDefault="00FF2865" w:rsidP="00794460">
      <w:pPr>
        <w:spacing w:line="240" w:lineRule="auto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79446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4</w:t>
      </w:r>
      <w:r w:rsidR="002D545A" w:rsidRPr="0079446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2D545A"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وقال الإمام ابن تيمية ــ رحمه الله ــ كما في "مجموع الفتاوى" (1/ 204): </w:t>
      </w:r>
    </w:p>
    <w:p w14:paraId="446DCFC8" w14:textId="69717BCA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«</w:t>
      </w: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اتفق العلماء على</w:t>
      </w:r>
      <w:r w:rsidR="005B17E4"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أنَّه لا ينعقد اليمين بغير الله».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74679E7" w14:textId="2E095EAE" w:rsidR="005B17E4" w:rsidRPr="00794460" w:rsidRDefault="00FF2865" w:rsidP="00794460">
      <w:pPr>
        <w:spacing w:line="240" w:lineRule="auto"/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 xml:space="preserve">ــــ </w:t>
      </w:r>
      <w:r w:rsidR="005B17E4"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أيضًا </w:t>
      </w:r>
      <w:r w:rsidR="005B17E4"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"قاعدة جليلة في التوسل والوسيلة" (1/ 91)، عن تحريم الحَلِف بغير الله:</w:t>
      </w:r>
    </w:p>
    <w:p w14:paraId="070431A8" w14:textId="2B610720" w:rsidR="005B17E4" w:rsidRPr="00794460" w:rsidRDefault="005B17E4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«</w:t>
      </w: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وقد حُكِي: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إجماع الصحابة على ذلك».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ـ</w:t>
      </w:r>
    </w:p>
    <w:p w14:paraId="3FE6897B" w14:textId="028747BF" w:rsidR="00FF2865" w:rsidRPr="00794460" w:rsidRDefault="00FF2865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 xml:space="preserve">ـــ </w:t>
      </w:r>
      <w:r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أيضًا كما في "مجموع الفتاوى" (33/ 68):</w:t>
      </w:r>
    </w:p>
    <w:p w14:paraId="4BBEB5E6" w14:textId="12F19F21" w:rsidR="00FF2865" w:rsidRPr="00794460" w:rsidRDefault="00FF2865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«إذا حَلَف الرَّجُل يَمينًا مِن الأيمان، فالأيمان ثلاثة أقسام:</w:t>
      </w:r>
    </w:p>
    <w:p w14:paraId="712F2B40" w14:textId="1479FDAA" w:rsidR="00FF2865" w:rsidRPr="00794460" w:rsidRDefault="00FF2865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sz w:val="36"/>
          <w:szCs w:val="36"/>
          <w:rtl/>
        </w:rPr>
        <w:t>أحدها: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ما ليس مِن أيمان المسلمين، وهو: الحَلِف بالمخلوقات، كالكعبة والملائكة والمشايخ والملوك والآباء وتُربتهم ونحو ذلك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794460">
        <w:rPr>
          <w:rFonts w:ascii="Times New Roman" w:hAnsi="Times New Roman" w:cs="Times New Roman"/>
          <w:sz w:val="36"/>
          <w:szCs w:val="36"/>
          <w:rtl/>
        </w:rPr>
        <w:t>فهذه يمين غير م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ُ</w:t>
      </w:r>
      <w:r w:rsidRPr="00794460">
        <w:rPr>
          <w:rFonts w:ascii="Times New Roman" w:hAnsi="Times New Roman" w:cs="Times New Roman"/>
          <w:sz w:val="36"/>
          <w:szCs w:val="36"/>
          <w:rtl/>
        </w:rPr>
        <w:t>نعق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ِ</w:t>
      </w:r>
      <w:r w:rsidRPr="00794460">
        <w:rPr>
          <w:rFonts w:ascii="Times New Roman" w:hAnsi="Times New Roman" w:cs="Times New Roman"/>
          <w:sz w:val="36"/>
          <w:szCs w:val="36"/>
          <w:rtl/>
        </w:rPr>
        <w:t>دة ولا كفارة فيها باتفاق العلماء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،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بل هي م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َ</w:t>
      </w:r>
      <w:r w:rsidRPr="00794460">
        <w:rPr>
          <w:rFonts w:ascii="Times New Roman" w:hAnsi="Times New Roman" w:cs="Times New Roman"/>
          <w:sz w:val="36"/>
          <w:szCs w:val="36"/>
          <w:rtl/>
        </w:rPr>
        <w:t>نه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ِ</w:t>
      </w:r>
      <w:r w:rsidRPr="00794460">
        <w:rPr>
          <w:rFonts w:ascii="Times New Roman" w:hAnsi="Times New Roman" w:cs="Times New Roman"/>
          <w:sz w:val="36"/>
          <w:szCs w:val="36"/>
          <w:rtl/>
        </w:rPr>
        <w:t>ي عنها باتفاق أهل العلم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،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والن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َّ</w:t>
      </w:r>
      <w:r w:rsidRPr="00794460">
        <w:rPr>
          <w:rFonts w:ascii="Times New Roman" w:hAnsi="Times New Roman" w:cs="Times New Roman"/>
          <w:sz w:val="36"/>
          <w:szCs w:val="36"/>
          <w:rtl/>
        </w:rPr>
        <w:t>هي ن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َ</w:t>
      </w:r>
      <w:r w:rsidRPr="00794460">
        <w:rPr>
          <w:rFonts w:ascii="Times New Roman" w:hAnsi="Times New Roman" w:cs="Times New Roman"/>
          <w:sz w:val="36"/>
          <w:szCs w:val="36"/>
          <w:rtl/>
        </w:rPr>
        <w:t>ه</w:t>
      </w:r>
      <w:r w:rsidR="00E50159" w:rsidRPr="00794460">
        <w:rPr>
          <w:rFonts w:ascii="Times New Roman" w:hAnsi="Times New Roman" w:cs="Times New Roman"/>
          <w:sz w:val="36"/>
          <w:szCs w:val="36"/>
          <w:rtl/>
        </w:rPr>
        <w:t>ْ</w:t>
      </w:r>
      <w:r w:rsidRPr="00794460">
        <w:rPr>
          <w:rFonts w:ascii="Times New Roman" w:hAnsi="Times New Roman" w:cs="Times New Roman"/>
          <w:sz w:val="36"/>
          <w:szCs w:val="36"/>
          <w:rtl/>
        </w:rPr>
        <w:t>ي تحريم في أصح قوليهم».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ـ</w:t>
      </w:r>
    </w:p>
    <w:p w14:paraId="21DEDA7C" w14:textId="036B13B4" w:rsidR="00E50159" w:rsidRPr="00794460" w:rsidRDefault="00E50159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5 ــ</w:t>
      </w:r>
      <w:r w:rsidRPr="00794460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الفقيه أبو العباس القرطبي المالكي ــ رحمه الله ــ في كتابه "</w:t>
      </w:r>
      <w:proofErr w:type="spellStart"/>
      <w:r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المُفهِم</w:t>
      </w:r>
      <w:proofErr w:type="spellEnd"/>
      <w:r w:rsidRPr="0079446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 (4/ 621):</w:t>
      </w:r>
    </w:p>
    <w:p w14:paraId="67C8CF99" w14:textId="17B54797" w:rsidR="00E50159" w:rsidRPr="00794460" w:rsidRDefault="00E50159" w:rsidP="00794460">
      <w:pPr>
        <w:spacing w:line="240" w:lineRule="auto"/>
        <w:rPr>
          <w:rFonts w:ascii="Times New Roman" w:hAnsi="Times New Roman" w:cs="Times New Roman"/>
          <w:sz w:val="36"/>
          <w:szCs w:val="36"/>
          <w:rtl/>
        </w:rPr>
      </w:pPr>
      <w:r w:rsidRPr="00794460">
        <w:rPr>
          <w:rFonts w:ascii="Times New Roman" w:hAnsi="Times New Roman" w:cs="Times New Roman"/>
          <w:sz w:val="36"/>
          <w:szCs w:val="36"/>
          <w:rtl/>
        </w:rPr>
        <w:t>«وأمَّا الحَلِف بالآباء والأشراف، ورُؤوس السلاطين وحياتهم ونعمهم وما شاكل ذلك: فظاهر هذا الحديث يتناولهم بحُكم عُمومه، ولا يَنبغي أنْ يُختلَف في تحريمه».</w:t>
      </w:r>
      <w:proofErr w:type="spellStart"/>
      <w:r w:rsidRPr="00794460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794460">
        <w:rPr>
          <w:rFonts w:ascii="Times New Roman" w:hAnsi="Times New Roman" w:cs="Times New Roman"/>
          <w:sz w:val="36"/>
          <w:szCs w:val="36"/>
          <w:rtl/>
        </w:rPr>
        <w:t>ـ</w:t>
      </w:r>
    </w:p>
    <w:p w14:paraId="0D54E57F" w14:textId="77777777" w:rsidR="00794460" w:rsidRDefault="00794460" w:rsidP="00794460">
      <w:pPr>
        <w:spacing w:line="240" w:lineRule="auto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</w:pPr>
    </w:p>
    <w:p w14:paraId="1271847A" w14:textId="08468C49" w:rsidR="002D545A" w:rsidRPr="00794460" w:rsidRDefault="002D545A" w:rsidP="00794460">
      <w:pPr>
        <w:spacing w:line="240" w:lineRule="auto"/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</w:pPr>
      <w:r w:rsidRPr="00794460">
        <w:rPr>
          <w:rFonts w:ascii="Times New Roman" w:hAnsi="Times New Roman" w:cs="Times New Roman"/>
          <w:b/>
          <w:bCs/>
          <w:color w:val="C45911" w:themeColor="accent2" w:themeShade="BF"/>
          <w:sz w:val="36"/>
          <w:szCs w:val="36"/>
          <w:rtl/>
        </w:rPr>
        <w:t xml:space="preserve">وكتبه: </w:t>
      </w:r>
      <w:r w:rsidRPr="00794460">
        <w:rPr>
          <w:rFonts w:ascii="Times New Roman" w:hAnsi="Times New Roman" w:cs="Times New Roman"/>
          <w:b/>
          <w:bCs/>
          <w:color w:val="806000" w:themeColor="accent4" w:themeShade="80"/>
          <w:sz w:val="36"/>
          <w:szCs w:val="36"/>
          <w:rtl/>
        </w:rPr>
        <w:t>عبد القادر بن محمد بن عبد الرحمن الجنيد.</w:t>
      </w:r>
    </w:p>
    <w:p w14:paraId="27F3E53C" w14:textId="77777777" w:rsidR="00CE3DCF" w:rsidRPr="00794460" w:rsidRDefault="00CE3DCF" w:rsidP="00794460">
      <w:pPr>
        <w:spacing w:line="240" w:lineRule="auto"/>
        <w:rPr>
          <w:rFonts w:ascii="Times New Roman" w:hAnsi="Times New Roman" w:cs="Times New Roman"/>
          <w:b/>
          <w:bCs/>
          <w:color w:val="806000" w:themeColor="accent4" w:themeShade="80"/>
          <w:sz w:val="36"/>
          <w:szCs w:val="36"/>
          <w:rtl/>
        </w:rPr>
      </w:pPr>
    </w:p>
    <w:p w14:paraId="52ADE904" w14:textId="77777777" w:rsidR="000B70C3" w:rsidRPr="00794460" w:rsidRDefault="000B70C3" w:rsidP="00794460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0B70C3" w:rsidRPr="00794460" w:rsidSect="00B96864">
      <w:footerReference w:type="default" r:id="rId6"/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3B8F3" w14:textId="77777777" w:rsidR="00475941" w:rsidRDefault="00475941" w:rsidP="00CF5D25">
      <w:pPr>
        <w:spacing w:after="0" w:line="240" w:lineRule="auto"/>
      </w:pPr>
      <w:r>
        <w:separator/>
      </w:r>
    </w:p>
  </w:endnote>
  <w:endnote w:type="continuationSeparator" w:id="0">
    <w:p w14:paraId="42894BC6" w14:textId="77777777" w:rsidR="00475941" w:rsidRDefault="00475941" w:rsidP="00CF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81358049"/>
      <w:docPartObj>
        <w:docPartGallery w:val="Page Numbers (Bottom of Page)"/>
        <w:docPartUnique/>
      </w:docPartObj>
    </w:sdtPr>
    <w:sdtContent>
      <w:p w14:paraId="4A6A8306" w14:textId="77777777" w:rsidR="00B96864" w:rsidRDefault="0000000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545A" w:rsidRPr="002D545A">
          <w:rPr>
            <w:rFonts w:cs="Calibri"/>
            <w:noProof/>
            <w:rtl/>
            <w:lang w:val="ar-SA"/>
          </w:rPr>
          <w:t>6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733155D1" w14:textId="77777777" w:rsidR="00B96864" w:rsidRDefault="00B968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66BB4" w14:textId="77777777" w:rsidR="00475941" w:rsidRDefault="00475941" w:rsidP="00CF5D25">
      <w:pPr>
        <w:spacing w:after="0" w:line="240" w:lineRule="auto"/>
      </w:pPr>
      <w:r>
        <w:separator/>
      </w:r>
    </w:p>
  </w:footnote>
  <w:footnote w:type="continuationSeparator" w:id="0">
    <w:p w14:paraId="12014DFE" w14:textId="77777777" w:rsidR="00475941" w:rsidRDefault="00475941" w:rsidP="00CF5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7EF"/>
    <w:rsid w:val="00002207"/>
    <w:rsid w:val="000461E6"/>
    <w:rsid w:val="000B70C3"/>
    <w:rsid w:val="00190CC7"/>
    <w:rsid w:val="001A167D"/>
    <w:rsid w:val="001B2B08"/>
    <w:rsid w:val="0020159A"/>
    <w:rsid w:val="002307EF"/>
    <w:rsid w:val="002D545A"/>
    <w:rsid w:val="002E26C2"/>
    <w:rsid w:val="00303616"/>
    <w:rsid w:val="003348E1"/>
    <w:rsid w:val="00363AB2"/>
    <w:rsid w:val="00370195"/>
    <w:rsid w:val="0037440B"/>
    <w:rsid w:val="003E0DD7"/>
    <w:rsid w:val="004043BA"/>
    <w:rsid w:val="00475941"/>
    <w:rsid w:val="00476809"/>
    <w:rsid w:val="004B245C"/>
    <w:rsid w:val="00520617"/>
    <w:rsid w:val="005B17E4"/>
    <w:rsid w:val="006565B2"/>
    <w:rsid w:val="00686ACF"/>
    <w:rsid w:val="006942E0"/>
    <w:rsid w:val="006F7EC5"/>
    <w:rsid w:val="00794460"/>
    <w:rsid w:val="007E046B"/>
    <w:rsid w:val="007E4C09"/>
    <w:rsid w:val="0083151E"/>
    <w:rsid w:val="008D4102"/>
    <w:rsid w:val="00904768"/>
    <w:rsid w:val="00934C99"/>
    <w:rsid w:val="009857E3"/>
    <w:rsid w:val="00A32473"/>
    <w:rsid w:val="00A9289B"/>
    <w:rsid w:val="00AD5FF7"/>
    <w:rsid w:val="00B96864"/>
    <w:rsid w:val="00BB229D"/>
    <w:rsid w:val="00BB3CB9"/>
    <w:rsid w:val="00BE2103"/>
    <w:rsid w:val="00BF398F"/>
    <w:rsid w:val="00C34939"/>
    <w:rsid w:val="00C41F98"/>
    <w:rsid w:val="00C4792A"/>
    <w:rsid w:val="00CE3DCF"/>
    <w:rsid w:val="00CF5D25"/>
    <w:rsid w:val="00D33638"/>
    <w:rsid w:val="00E031F6"/>
    <w:rsid w:val="00E22A6C"/>
    <w:rsid w:val="00E50159"/>
    <w:rsid w:val="00E64B9B"/>
    <w:rsid w:val="00E703FD"/>
    <w:rsid w:val="00F06306"/>
    <w:rsid w:val="00F33D31"/>
    <w:rsid w:val="00F51A2D"/>
    <w:rsid w:val="00FA3461"/>
    <w:rsid w:val="00FC1146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EBAA8"/>
  <w15:docId w15:val="{DCB85D5C-473D-4642-990A-C12CCDFB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7EF"/>
    <w:pPr>
      <w:bidi/>
      <w:spacing w:before="0" w:beforeAutospacing="0" w:after="200" w:afterAutospacing="0" w:line="276" w:lineRule="auto"/>
      <w:ind w:lef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CF5D25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CF5D25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CF5D25"/>
    <w:rPr>
      <w:vertAlign w:val="superscript"/>
    </w:rPr>
  </w:style>
  <w:style w:type="paragraph" w:styleId="a5">
    <w:name w:val="header"/>
    <w:basedOn w:val="a"/>
    <w:link w:val="Char0"/>
    <w:uiPriority w:val="99"/>
    <w:semiHidden/>
    <w:unhideWhenUsed/>
    <w:rsid w:val="00B9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B96864"/>
  </w:style>
  <w:style w:type="paragraph" w:styleId="a6">
    <w:name w:val="footer"/>
    <w:basedOn w:val="a"/>
    <w:link w:val="Char1"/>
    <w:uiPriority w:val="99"/>
    <w:unhideWhenUsed/>
    <w:rsid w:val="00B9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968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17</cp:revision>
  <dcterms:created xsi:type="dcterms:W3CDTF">2020-10-12T09:20:00Z</dcterms:created>
  <dcterms:modified xsi:type="dcterms:W3CDTF">2026-07-14T00:55:00Z</dcterms:modified>
</cp:coreProperties>
</file>