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2A7" w:rsidRDefault="00FF51A3" w:rsidP="008350E6">
      <w:pPr>
        <w:spacing w:line="360" w:lineRule="auto"/>
        <w:ind w:left="0"/>
        <w:jc w:val="center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الن</w:t>
      </w:r>
      <w:r w:rsidR="00B922A7"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قل الم</w:t>
      </w:r>
      <w:r w:rsidR="00B922A7"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ختص</w:t>
      </w:r>
      <w:r w:rsidR="00B922A7"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ر لأحاديث </w:t>
      </w:r>
      <w:proofErr w:type="spellStart"/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وإجماعات</w:t>
      </w:r>
      <w:proofErr w:type="spellEnd"/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ض</w:t>
      </w:r>
      <w:r w:rsidR="00B922A7"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</w:t>
      </w:r>
      <w:r w:rsidR="00B922A7"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 وض</w:t>
      </w:r>
      <w:r w:rsidR="00B922A7"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غ</w:t>
      </w:r>
      <w:r w:rsidR="00B922A7"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ط</w:t>
      </w:r>
      <w:r w:rsidR="00B922A7"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 الم</w:t>
      </w:r>
      <w:r w:rsidR="00B922A7"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</w:t>
      </w:r>
      <w:r w:rsidR="00B922A7"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ِّ</w:t>
      </w:r>
      <w:r w:rsidRPr="008350E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 في القبر</w:t>
      </w:r>
    </w:p>
    <w:p w:rsidR="008350E6" w:rsidRPr="008350E6" w:rsidRDefault="008350E6" w:rsidP="008350E6">
      <w:pPr>
        <w:spacing w:line="360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8350E6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الحمد </w:t>
      </w:r>
      <w:proofErr w:type="spellStart"/>
      <w:r w:rsidRPr="008350E6">
        <w:rPr>
          <w:rFonts w:ascii="Times New Roman" w:hAnsi="Times New Roman" w:cs="Times New Roman"/>
          <w:color w:val="auto"/>
          <w:sz w:val="36"/>
          <w:szCs w:val="36"/>
          <w:rtl/>
        </w:rPr>
        <w:t>لله،</w:t>
      </w:r>
      <w:proofErr w:type="spellEnd"/>
      <w:r w:rsidRPr="008350E6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وسلامٌ على عباده الذين اصطفى.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وبعد: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فإنَّ ضَغْطَة أو ضَمَّة القبر للم</w:t>
      </w:r>
      <w:r w:rsidR="008350E6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ي</w:t>
      </w:r>
      <w:r w:rsidR="008350E6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ِّ</w:t>
      </w:r>
      <w:r w:rsidRPr="008350E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ت: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حق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ثابت،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لا يَسلم مِنها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أحد،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لا مسلم ولا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كافر،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ولا صغير ولا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كبير،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ولا ذَكر ولا أُنْثَى.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فالكافر: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يُضغط حتى تَختلف أضلاعه.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وهي في </w:t>
      </w:r>
      <w:proofErr w:type="spellStart"/>
      <w:r w:rsidRPr="008350E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حقه: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ضَمَّة بُغض وعذاب.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وأمَّا </w:t>
      </w:r>
      <w:proofErr w:type="spellStart"/>
      <w:r w:rsidRPr="008350E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المؤمن: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فقد قال الحافظ شمس الدِّين الذهبي الشافعي ــ رحمه الله ــ في كتابه "سِيَر أعلام 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النُّبلاء"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290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auto"/>
          <w:sz w:val="36"/>
          <w:szCs w:val="36"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«هذه الضَّمَّة ليست مِن عذاب القبر في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شيء،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بل هو أمر يَجده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المؤمن،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كما يَجد ألَمَ فقد ولده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وحَميمه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الدنيا،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وكما يَجد مِن ألَمِ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مرضه،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وألَمِ خروج نفسه».اهـ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0000CC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وقد دلَّ على ثبوت هذه الضَّمَّة أو الضَّغْطَة:</w:t>
      </w:r>
      <w:r w:rsidRPr="008350E6">
        <w:rPr>
          <w:rFonts w:ascii="Times New Roman" w:hAnsi="Times New Roman" w:cs="Times New Roman"/>
          <w:color w:val="0000CC"/>
          <w:sz w:val="36"/>
          <w:szCs w:val="36"/>
          <w:rtl/>
        </w:rPr>
        <w:t xml:space="preserve"> 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النص،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والإجماع.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أمَّا النص: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فقد جاء في إثبات هذه الضَّمَّة أو الضَّغْطَة عدَّة أحاديث نبوية.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بعضها قد صحَّحه جم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ْ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ع مِن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وبعضها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ضعيف،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وبعضها يَصلح في باب الشواهد.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ودونكم ــ سدَّدكم الله ــ بعض هذه الأحاديث</w:t>
      </w:r>
      <w:r w:rsidR="00CD472C" w:rsidRPr="008350E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والآثار</w:t>
      </w:r>
      <w:r w:rsidRPr="008350E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FF000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lastRenderedPageBreak/>
        <w:t xml:space="preserve">الحديث </w:t>
      </w:r>
      <w:proofErr w:type="spellStart"/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الأوَّل</w:t>
      </w: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  <w:proofErr w:type="spellEnd"/>
      <w:r w:rsidRPr="008350E6"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</w:p>
    <w:p w:rsidR="00CD472C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ما أخرجه ابن سعد في كتابه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"الطبقات"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430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والنسائي (2055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وغيرهم،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عن ابن عمر ــ رضي الله عنهما ــ أنَّ 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النبي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 في شأن سعد بن معاذ ــ رضي الله عنه ــ: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هَذَا الَّذِي تَحَرَّكَ لَهُ </w:t>
      </w: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الْعَرْشُ</w:t>
      </w:r>
      <w:r w:rsidR="00CD472C"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وَفُتِحَتْ لَهُ أَبْوَابُ </w:t>
      </w: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السَّمَاءِ</w:t>
      </w:r>
      <w:r w:rsidR="00CD472C"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وَشَهِدَهُ سَبْعُونَ أَلْفًا مِنَ </w:t>
      </w: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الْمَلَائِكَةِ،</w:t>
      </w:r>
      <w:proofErr w:type="spellEnd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لَقَدْ ضُمَّ ضَمَّةً ثُمَّ فُرِّجَ عَنْهُ </w:t>
      </w: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وصحَّحه: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النَّووي،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والألباني،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ومحمد علي آدم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الإتيوبي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الحافظ ابن حجَر العسقلاني ــ رحمه الله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«رجاله ثقات مُحتَج بِهم في "الصَّحيح"».اهـ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قلت: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ولِهذا الحديث طُرق أُخْرى عن ابن عمر ــ رضي الله عنهما ــ.</w:t>
      </w:r>
    </w:p>
    <w:p w:rsidR="00CD472C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الحديث الثاني</w:t>
      </w: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</w:p>
    <w:p w:rsidR="00CD472C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ما أخرجه سعيد بن منصور في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"سُننه"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(1032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عن م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ُ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جاهد بن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جبَر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أنَّه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لم أسمع عن رسول الله صلى الله عليه وسلم حديثًا أشد مِن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وحديث سعد بن معاذ: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لقد ضُمَّ ضَمَّة </w:t>
      </w: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8350E6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الحافظ ابن حجَر العسقلاني ــ رحمه الله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«إسناده صحيح».اهـ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يَعني: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إلى م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ُ</w:t>
      </w:r>
      <w:r w:rsidRPr="008350E6">
        <w:rPr>
          <w:rFonts w:ascii="Times New Roman" w:hAnsi="Times New Roman" w:cs="Times New Roman"/>
          <w:sz w:val="36"/>
          <w:szCs w:val="36"/>
          <w:rtl/>
        </w:rPr>
        <w:t>جاهد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 xml:space="preserve"> بن جَبر</w:t>
      </w:r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</w:p>
    <w:p w:rsidR="00CD472C" w:rsidRPr="008350E6" w:rsidRDefault="00CD472C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ومجاهد ــ رحمه الله ــ ساق الحديث على سبيل الاحتجاج.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وهو يَصلح كشاهد.</w:t>
      </w:r>
    </w:p>
    <w:p w:rsidR="00CD472C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FF000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ال</w:t>
      </w:r>
      <w:r w:rsidR="00CD472C"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حديث</w:t>
      </w: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الثالث</w:t>
      </w: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  <w:proofErr w:type="spellEnd"/>
      <w:r w:rsidRPr="008350E6"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</w:p>
    <w:p w:rsidR="00CD472C" w:rsidRPr="008350E6" w:rsidRDefault="00CD472C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ما أخرجه </w:t>
      </w:r>
      <w:r w:rsidR="00B922A7" w:rsidRPr="008350E6">
        <w:rPr>
          <w:rFonts w:ascii="Times New Roman" w:hAnsi="Times New Roman" w:cs="Times New Roman"/>
          <w:sz w:val="36"/>
          <w:szCs w:val="36"/>
          <w:rtl/>
        </w:rPr>
        <w:t>أحمد (24663 و 24283</w:t>
      </w:r>
      <w:proofErr w:type="spellStart"/>
      <w:r w:rsidR="00B922A7"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والحارث في </w:t>
      </w:r>
      <w:proofErr w:type="spellStart"/>
      <w:r w:rsidR="00B922A7" w:rsidRPr="008350E6">
        <w:rPr>
          <w:rFonts w:ascii="Times New Roman" w:hAnsi="Times New Roman" w:cs="Times New Roman"/>
          <w:sz w:val="36"/>
          <w:szCs w:val="36"/>
          <w:rtl/>
        </w:rPr>
        <w:t>"مُسنده"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(279</w:t>
      </w:r>
      <w:proofErr w:type="spellStart"/>
      <w:r w:rsidR="00B922A7"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B922A7" w:rsidRPr="008350E6">
        <w:rPr>
          <w:rFonts w:ascii="Times New Roman" w:hAnsi="Times New Roman" w:cs="Times New Roman"/>
          <w:sz w:val="36"/>
          <w:szCs w:val="36"/>
          <w:rtl/>
        </w:rPr>
        <w:t>الج</w:t>
      </w:r>
      <w:r w:rsidRPr="008350E6">
        <w:rPr>
          <w:rFonts w:ascii="Times New Roman" w:hAnsi="Times New Roman" w:cs="Times New Roman"/>
          <w:sz w:val="36"/>
          <w:szCs w:val="36"/>
          <w:rtl/>
        </w:rPr>
        <w:t>َ</w:t>
      </w:r>
      <w:r w:rsidR="00B922A7" w:rsidRPr="008350E6">
        <w:rPr>
          <w:rFonts w:ascii="Times New Roman" w:hAnsi="Times New Roman" w:cs="Times New Roman"/>
          <w:sz w:val="36"/>
          <w:szCs w:val="36"/>
          <w:rtl/>
        </w:rPr>
        <w:t>عد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"المُسند"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22A7" w:rsidRPr="008350E6">
        <w:rPr>
          <w:rFonts w:ascii="Times New Roman" w:hAnsi="Times New Roman" w:cs="Times New Roman"/>
          <w:sz w:val="36"/>
          <w:szCs w:val="36"/>
          <w:rtl/>
        </w:rPr>
        <w:t>(1548</w:t>
      </w:r>
      <w:proofErr w:type="spellStart"/>
      <w:r w:rsidR="00B922A7"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والطبري في كتابه "تهذيب </w:t>
      </w:r>
      <w:proofErr w:type="spellStart"/>
      <w:r w:rsidR="00B922A7" w:rsidRPr="008350E6">
        <w:rPr>
          <w:rFonts w:ascii="Times New Roman" w:hAnsi="Times New Roman" w:cs="Times New Roman"/>
          <w:sz w:val="36"/>
          <w:szCs w:val="36"/>
          <w:rtl/>
        </w:rPr>
        <w:t>الآثار"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22A7" w:rsidRPr="008350E6">
        <w:rPr>
          <w:rFonts w:ascii="Times New Roman" w:hAnsi="Times New Roman" w:cs="Times New Roman"/>
          <w:sz w:val="36"/>
          <w:szCs w:val="36"/>
          <w:rtl/>
        </w:rPr>
        <w:lastRenderedPageBreak/>
        <w:t>(897</w:t>
      </w:r>
      <w:proofErr w:type="spellStart"/>
      <w:r w:rsidR="00B922A7"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350E6">
        <w:rPr>
          <w:rFonts w:ascii="Times New Roman" w:hAnsi="Times New Roman" w:cs="Times New Roman"/>
          <w:sz w:val="36"/>
          <w:szCs w:val="36"/>
          <w:rtl/>
        </w:rPr>
        <w:t>وابن حِبَّان (3112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922A7" w:rsidRPr="008350E6">
        <w:rPr>
          <w:rFonts w:ascii="Times New Roman" w:hAnsi="Times New Roman" w:cs="Times New Roman"/>
          <w:sz w:val="36"/>
          <w:szCs w:val="36"/>
          <w:rtl/>
        </w:rPr>
        <w:t>وغيرهم،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عن عائشة ــ رضي الله عنها ــ أنَّها </w:t>
      </w:r>
      <w:proofErr w:type="spellStart"/>
      <w:r w:rsidR="00B922A7" w:rsidRPr="008350E6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قال رسول الله صلى الله عليه </w:t>
      </w:r>
      <w:proofErr w:type="spellStart"/>
      <w:r w:rsidR="00B922A7" w:rsidRPr="008350E6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لِلْقَبْرِ ضَغْطَةً لَوْ كَانَ أَحَدٌ نَاجِيًا مِنْهَا لَنَجَا سَعْدُ بْنُ مُعَاذٍ </w:t>
      </w: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وصحَّحه: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ابن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حِبَّان،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والألباني.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وجوَّد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إسناده: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ابن حجَر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العسقلاني،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وزَين الدِّين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العراقي،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والمُناوي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الحافظ الذهبي ــ رحمه الله ــ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«إسناده قوي».اهـ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وصوَّب وصْلّه الإمام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الدارقطني</w:t>
      </w:r>
      <w:proofErr w:type="spellEnd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 في كتاب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"الع</w:t>
      </w:r>
      <w:r w:rsidR="00CD472C"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لل"</w:t>
      </w:r>
      <w:proofErr w:type="spellEnd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(1695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فقال: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«</w:t>
      </w: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والصواب قول مَن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صفية،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عن عائشة».اهـ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قلت: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وفي ضغطة القبر لِسعد بن معاذ ــ رضي الله عنه ــ أحاديث أُخْرى عديدة ما بين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مرفوعة،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ومُرسلة.</w:t>
      </w:r>
    </w:p>
    <w:p w:rsidR="00CD472C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المُحدِّث السيوطي ــ رحمه الله ــ في كتابه "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اللآلىء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المصنوعة في الأحاديث 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الموضوعة"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362):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«أصل الحديث في ضغطة سعد بن معاذ صحيح ثابت في عدَّة أحاديث».اهـ</w:t>
      </w:r>
    </w:p>
    <w:p w:rsidR="00CD472C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FF000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ال</w:t>
      </w:r>
      <w:r w:rsidR="00CD472C"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حديث</w:t>
      </w: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 الرابع</w:t>
      </w: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</w:p>
    <w:p w:rsidR="00CD472C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ما أخرجه عبد الله بن أحمد في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"السُّنة"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1434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والطبراني في "المُعجم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الكبير"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3858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عن أبي أيوب الأنصاري ــ رضي الله عنه ــ أنَّه قال: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أَفْلَتَ أَحَدٌ مِنْ ضَمَّةِ الْقَبْرِ أَفْلَتَ هَذَا الصَّبِيُّ </w:t>
      </w: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وصحَّحه: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المُناوي،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والألباني.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المُحدِّث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الهيثمي</w:t>
      </w:r>
      <w:proofErr w:type="spellEnd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«رجاله رجال "الصَّحيح"».اهـ</w:t>
      </w:r>
    </w:p>
    <w:p w:rsidR="00CD472C" w:rsidRPr="008350E6" w:rsidRDefault="00CD472C" w:rsidP="008350E6">
      <w:pPr>
        <w:spacing w:line="360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ــــ </w:t>
      </w:r>
      <w:r w:rsidR="00B922A7" w:rsidRPr="008350E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وأخرجه أيضًا: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عبد الله بن أحمد 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 xml:space="preserve">بن حنبل 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في كتاب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"السُّنة"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1435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فقال:</w:t>
      </w:r>
    </w:p>
    <w:p w:rsidR="00CD472C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حدثنا إبراهيم بن الح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sz w:val="36"/>
          <w:szCs w:val="36"/>
          <w:rtl/>
        </w:rPr>
        <w:t>ج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َّ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اج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النَّاجي،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نا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حم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َّ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اد بن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سلَمة،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ث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ُ</w:t>
      </w:r>
      <w:r w:rsidRPr="008350E6">
        <w:rPr>
          <w:rFonts w:ascii="Times New Roman" w:hAnsi="Times New Roman" w:cs="Times New Roman"/>
          <w:sz w:val="36"/>
          <w:szCs w:val="36"/>
          <w:rtl/>
        </w:rPr>
        <w:t>مامة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بن عبد الله بن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أنس،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عن أنس بن مالك ــ رضي الله عنه ــ أن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َّ النبي صلى الله عليه وسلم صلَّ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ى على صَبِيٍّ أو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صَبيَّة،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نَجَا أَحَدٌ مِنْ ضَمَّةِ الْقَبْرِ لَنَجَا هَذَا الصَّبِيُّ </w:t>
      </w: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922A7" w:rsidRPr="008350E6" w:rsidRDefault="00CD472C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ــــ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922A7" w:rsidRPr="008350E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وجاء في كتاب "المطالب </w:t>
      </w:r>
      <w:proofErr w:type="spellStart"/>
      <w:r w:rsidR="00B922A7" w:rsidRPr="008350E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العالية"</w:t>
      </w:r>
      <w:proofErr w:type="spellEnd"/>
      <w:r w:rsidR="00B922A7" w:rsidRPr="008350E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 (4532</w:t>
      </w:r>
      <w:proofErr w:type="spellStart"/>
      <w:r w:rsidR="00B922A7" w:rsidRPr="008350E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):</w:t>
      </w:r>
      <w:proofErr w:type="spellEnd"/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أبو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يَعلى: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حدثنا إبراهيم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السامي،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حدثنا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حمَّاد،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ث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ُ</w:t>
      </w:r>
      <w:r w:rsidRPr="008350E6">
        <w:rPr>
          <w:rFonts w:ascii="Times New Roman" w:hAnsi="Times New Roman" w:cs="Times New Roman"/>
          <w:sz w:val="36"/>
          <w:szCs w:val="36"/>
          <w:rtl/>
        </w:rPr>
        <w:t>مامة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بن عبد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عن أنس بن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مالك،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الإمام الطبراني ــ رحمه الله ــ في كتابه "المُعجم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الأوسط"</w:t>
      </w:r>
      <w:proofErr w:type="spellEnd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(2753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عقبه: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«لم يَرو هذا الحديث عن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ثُمامة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إلا حمَّاد».اهـ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الحافظ ابن حجَر العسقلاني ــ رحمه الله ــ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عقبه: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«إسناده صحيح».اهـ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المُحدِّث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البُوصيري</w:t>
      </w:r>
      <w:proofErr w:type="spellEnd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«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رواه أبو يَعلى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الم</w:t>
      </w:r>
      <w:r w:rsidR="00CD472C" w:rsidRPr="008350E6">
        <w:rPr>
          <w:rFonts w:ascii="Times New Roman" w:hAnsi="Times New Roman" w:cs="Times New Roman"/>
          <w:sz w:val="36"/>
          <w:szCs w:val="36"/>
          <w:rtl/>
        </w:rPr>
        <w:t>ُوصلي،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ورجاله ثقات».اهـ 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المُحدِّث أبو بكر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الهيثمي</w:t>
      </w:r>
      <w:proofErr w:type="spellEnd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«رجاله موثقون».اهـ</w:t>
      </w:r>
    </w:p>
    <w:p w:rsidR="001B13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وذِكره الحافظ ضياء الدِّين المقدسي ــ رحمه الله ــ في كتابه: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"الأحاديث المُختارة أو المُستخرَج مِن الأحاديث المُختارة مِمَّا لم يُخرجه البخاري ومسلم في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صحيحيهما"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(1823 و 1824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وصحَّحه: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الألباني.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ابن طاهر المقدسي ــ رحمه الله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«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رَواه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ثُمَامَة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بن عبد الله بن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أنس،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عَن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جدِّه،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وهذا أحد ما أُنكِر عليه».اهـ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 xml:space="preserve">وقال الحافظ ابن المُلقِّن ــ رحمه الله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ــ: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«مُنكر».اهـ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قلت: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وق</w:t>
      </w:r>
      <w:r w:rsidR="001B13A7" w:rsidRPr="008350E6">
        <w:rPr>
          <w:rFonts w:ascii="Times New Roman" w:hAnsi="Times New Roman" w:cs="Times New Roman"/>
          <w:sz w:val="36"/>
          <w:szCs w:val="36"/>
          <w:rtl/>
        </w:rPr>
        <w:t xml:space="preserve">د اختُلِف على حمَّاد بن </w:t>
      </w:r>
      <w:proofErr w:type="spellStart"/>
      <w:r w:rsidR="001B13A7" w:rsidRPr="008350E6">
        <w:rPr>
          <w:rFonts w:ascii="Times New Roman" w:hAnsi="Times New Roman" w:cs="Times New Roman"/>
          <w:sz w:val="36"/>
          <w:szCs w:val="36"/>
          <w:rtl/>
        </w:rPr>
        <w:t>سلمة</w:t>
      </w:r>
      <w:proofErr w:type="spellEnd"/>
      <w:r w:rsidR="001B13A7" w:rsidRPr="008350E6">
        <w:rPr>
          <w:rFonts w:ascii="Times New Roman" w:hAnsi="Times New Roman" w:cs="Times New Roman"/>
          <w:sz w:val="36"/>
          <w:szCs w:val="36"/>
          <w:rtl/>
        </w:rPr>
        <w:t xml:space="preserve"> في هذا الحديث</w:t>
      </w:r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1 ــ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فَرُوي عنه مِن حديث أبي أيوب الأنصاري ــ رضي الله عنه ــ.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2 ــ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ورُوي عنه مِن حديث أنس </w:t>
      </w:r>
      <w:r w:rsidR="001B13A7" w:rsidRPr="008350E6">
        <w:rPr>
          <w:rFonts w:ascii="Times New Roman" w:hAnsi="Times New Roman" w:cs="Times New Roman"/>
          <w:sz w:val="36"/>
          <w:szCs w:val="36"/>
          <w:rtl/>
        </w:rPr>
        <w:t xml:space="preserve">بن مالك </w:t>
      </w:r>
      <w:r w:rsidRPr="008350E6">
        <w:rPr>
          <w:rFonts w:ascii="Times New Roman" w:hAnsi="Times New Roman" w:cs="Times New Roman"/>
          <w:sz w:val="36"/>
          <w:szCs w:val="36"/>
          <w:rtl/>
        </w:rPr>
        <w:t>ــ رضي الله عنه ــ.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3 ــ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ورُوي عنه مُرسلًا عن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ثمامة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بن عبد الله.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وصحَّح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إرساله: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الدارقطني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</w:p>
    <w:p w:rsidR="001B13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ال</w:t>
      </w:r>
      <w:r w:rsidR="001B13A7"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حديث</w:t>
      </w: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 الخامس</w:t>
      </w: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ما جاء في حديث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البَراء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عازب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ــ رضي الله عنه ــ الصَّحيح المشهور أنَّ النبي صلى الله عليه وسلم قال في شأن ضَمَّة الكافر: 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وَيُضَيَّقُ عَلَيْهِ قَبْرُهُ حَتَّى تَخْتَلِفَ فِيهِ أَضْلَاعُهُ </w:t>
      </w:r>
      <w:proofErr w:type="spellStart"/>
      <w:r w:rsidRPr="008350E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وصحَّحه: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البُوصيري،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والألباني.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وحسَّنه: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مُقبل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الوادعي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>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وله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شاهد: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مِن حديث أبي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هريرة،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وحديث أنس بن مالك ــ رضي الله عنهما ــ.</w:t>
      </w:r>
    </w:p>
    <w:p w:rsidR="001B13A7" w:rsidRPr="008350E6" w:rsidRDefault="001B13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ــــ</w:t>
      </w: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B922A7" w:rsidRPr="008350E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 xml:space="preserve">وفي ضغطة القبر </w:t>
      </w:r>
      <w:proofErr w:type="spellStart"/>
      <w:r w:rsidR="00B922A7" w:rsidRPr="008350E6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أيضًا:</w:t>
      </w:r>
      <w:proofErr w:type="spellEnd"/>
      <w:r w:rsidR="00B922A7"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أحاديث أُخْرى عن جماعة آخَرين مِن الصحابة.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السفاريني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"لوامع الأنهار 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البهية"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(2/15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«</w:t>
      </w: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والأحاديث في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هذا</w:t>
      </w:r>
      <w:r w:rsidR="008350E6" w:rsidRPr="008350E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كثيرة مشهورة».اهـ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وأمَّا الإجماع على ضمَّة </w:t>
      </w:r>
      <w:proofErr w:type="spellStart"/>
      <w:r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وض</w:t>
      </w:r>
      <w:r w:rsidR="001B13A7"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غ</w:t>
      </w:r>
      <w:r w:rsidR="001B13A7"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ْ</w:t>
      </w:r>
      <w:r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ط</w:t>
      </w:r>
      <w:r w:rsidR="001B13A7"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َتة</w:t>
      </w:r>
      <w:proofErr w:type="spellEnd"/>
      <w:r w:rsidR="008350E6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القبر</w:t>
      </w:r>
      <w:r w:rsidRPr="008350E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B13A7"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فقد </w:t>
      </w:r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الإمام إسماعيل المُز</w:t>
      </w:r>
      <w:r w:rsidR="008350E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</w:t>
      </w:r>
      <w:r w:rsidR="008350E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 ــ رحمه الله ــ في رسالته "شرح 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>السُّنة"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(ص:80-81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8350E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التي نَقل الإجماع على ما جاء فيها: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«ثم هُم بعد الضَّغطة في القبور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مُسَاءَلون،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وبعد البِلَى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منشورون،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ويوم القيامة إلى ربِّهم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مَحشورون،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ولَدَى العرض عليه مُحاسبون».اهـ</w:t>
      </w:r>
    </w:p>
    <w:p w:rsidR="001B13A7" w:rsidRPr="008350E6" w:rsidRDefault="001B13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أبي زيد القيرواني المالكي ــ رحمه الله ــ في عقيدته أوَّل كتابه "الجامع في السُّنن والآداب 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والمغازي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والتاريخ"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(ص:112</w:t>
      </w:r>
      <w:proofErr w:type="spellStart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والتي نَقل الإجماع على ما جاء فيها في أوَّلها وآخِرها:</w:t>
      </w:r>
    </w:p>
    <w:p w:rsidR="001B13A7" w:rsidRPr="008350E6" w:rsidRDefault="001B13A7" w:rsidP="008350E6">
      <w:pPr>
        <w:spacing w:line="360" w:lineRule="auto"/>
        <w:ind w:left="0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«وأنَّ عذاب القبر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حق،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وأنَّ المؤمنين يُفتنون في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قبورهم،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ويُضغَطون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ويَبلون،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ويُثبِّت الله مَنطِق مَن أحَبَّ تثبيتَه.».اهـ</w:t>
      </w:r>
    </w:p>
    <w:p w:rsidR="00B922A7" w:rsidRPr="008350E6" w:rsidRDefault="001B13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</w:t>
      </w:r>
      <w:r w:rsidR="00B922A7" w:rsidRPr="008350E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B922A7"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B922A7"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عَدي بن مُسافر ــ رحمه الله ــ في رسالة له في "اعتقاد أهل السُّنة </w:t>
      </w:r>
      <w:proofErr w:type="spellStart"/>
      <w:r w:rsidR="00B922A7"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والجماعة"</w:t>
      </w:r>
      <w:proofErr w:type="spellEnd"/>
      <w:r w:rsidR="00B922A7"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(ص:39 </w:t>
      </w:r>
      <w:proofErr w:type="spellStart"/>
      <w:r w:rsidR="00B922A7"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="00B922A7"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رقم:30</w:t>
      </w:r>
      <w:proofErr w:type="spellStart"/>
      <w:r w:rsidR="00B922A7" w:rsidRPr="008350E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«</w:t>
      </w: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وأنَّ ضغطة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القبر: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حق».اهـ</w:t>
      </w:r>
    </w:p>
    <w:p w:rsidR="00B922A7" w:rsidRPr="008350E6" w:rsidRDefault="001B13A7" w:rsidP="008350E6">
      <w:pPr>
        <w:pStyle w:val="a8"/>
        <w:spacing w:line="360" w:lineRule="auto"/>
        <w:rPr>
          <w:sz w:val="36"/>
          <w:szCs w:val="36"/>
          <w:rtl/>
        </w:rPr>
      </w:pPr>
      <w:r w:rsidRPr="008350E6">
        <w:rPr>
          <w:b/>
          <w:bCs/>
          <w:color w:val="FF0000"/>
          <w:sz w:val="36"/>
          <w:szCs w:val="36"/>
          <w:rtl/>
        </w:rPr>
        <w:t>4</w:t>
      </w:r>
      <w:r w:rsidR="00B922A7" w:rsidRPr="008350E6">
        <w:rPr>
          <w:b/>
          <w:bCs/>
          <w:color w:val="FF0000"/>
          <w:sz w:val="36"/>
          <w:szCs w:val="36"/>
          <w:rtl/>
        </w:rPr>
        <w:t xml:space="preserve"> ــ</w:t>
      </w:r>
      <w:r w:rsidR="00B922A7" w:rsidRPr="008350E6">
        <w:rPr>
          <w:sz w:val="36"/>
          <w:szCs w:val="36"/>
          <w:rtl/>
        </w:rPr>
        <w:t xml:space="preserve"> </w:t>
      </w:r>
      <w:r w:rsidR="00B922A7" w:rsidRPr="008350E6">
        <w:rPr>
          <w:b/>
          <w:bCs/>
          <w:color w:val="002060"/>
          <w:sz w:val="36"/>
          <w:szCs w:val="36"/>
          <w:rtl/>
        </w:rPr>
        <w:t xml:space="preserve">وقال الإمام ابن بطة </w:t>
      </w:r>
      <w:proofErr w:type="spellStart"/>
      <w:r w:rsidR="00B922A7" w:rsidRPr="008350E6">
        <w:rPr>
          <w:b/>
          <w:bCs/>
          <w:color w:val="002060"/>
          <w:sz w:val="36"/>
          <w:szCs w:val="36"/>
          <w:rtl/>
        </w:rPr>
        <w:t>العُكبري</w:t>
      </w:r>
      <w:proofErr w:type="spellEnd"/>
      <w:r w:rsidR="00B922A7" w:rsidRPr="008350E6">
        <w:rPr>
          <w:b/>
          <w:bCs/>
          <w:color w:val="002060"/>
          <w:sz w:val="36"/>
          <w:szCs w:val="36"/>
          <w:rtl/>
        </w:rPr>
        <w:t xml:space="preserve"> الحنبلي ــ رحمه الله ــ في "الإبانة </w:t>
      </w:r>
      <w:proofErr w:type="spellStart"/>
      <w:r w:rsidR="00B922A7" w:rsidRPr="008350E6">
        <w:rPr>
          <w:b/>
          <w:bCs/>
          <w:color w:val="002060"/>
          <w:sz w:val="36"/>
          <w:szCs w:val="36"/>
          <w:rtl/>
        </w:rPr>
        <w:t>الصغري"</w:t>
      </w:r>
      <w:proofErr w:type="spellEnd"/>
      <w:r w:rsidR="00B922A7" w:rsidRPr="008350E6">
        <w:rPr>
          <w:b/>
          <w:bCs/>
          <w:color w:val="002060"/>
          <w:sz w:val="36"/>
          <w:szCs w:val="36"/>
          <w:rtl/>
        </w:rPr>
        <w:t xml:space="preserve"> (ص:125</w:t>
      </w:r>
      <w:proofErr w:type="spellStart"/>
      <w:r w:rsidR="00B922A7" w:rsidRPr="008350E6">
        <w:rPr>
          <w:b/>
          <w:bCs/>
          <w:color w:val="002060"/>
          <w:sz w:val="36"/>
          <w:szCs w:val="36"/>
          <w:rtl/>
        </w:rPr>
        <w:t>)،</w:t>
      </w:r>
      <w:proofErr w:type="spellEnd"/>
      <w:r w:rsidR="00B922A7" w:rsidRPr="008350E6">
        <w:rPr>
          <w:b/>
          <w:bCs/>
          <w:color w:val="002060"/>
          <w:sz w:val="36"/>
          <w:szCs w:val="36"/>
          <w:rtl/>
        </w:rPr>
        <w:t xml:space="preserve"> وقد نقل الإجماع قبل ذلك: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>«</w:t>
      </w:r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ثم مِن بعد </w:t>
      </w:r>
      <w:proofErr w:type="spellStart"/>
      <w:r w:rsidRPr="008350E6">
        <w:rPr>
          <w:rFonts w:ascii="Times New Roman" w:hAnsi="Times New Roman" w:cs="Times New Roman"/>
          <w:b/>
          <w:bCs/>
          <w:sz w:val="36"/>
          <w:szCs w:val="36"/>
          <w:rtl/>
        </w:rPr>
        <w:t>ذلك: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الإيمان بالصَّيحة للنشور بصوت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إسرافيل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للقيام مِن القبور.</w:t>
      </w:r>
    </w:p>
    <w:p w:rsidR="00B922A7" w:rsidRPr="008350E6" w:rsidRDefault="00B922A7" w:rsidP="008350E6">
      <w:pPr>
        <w:spacing w:line="360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8350E6">
        <w:rPr>
          <w:rFonts w:ascii="Times New Roman" w:hAnsi="Times New Roman" w:cs="Times New Roman"/>
          <w:sz w:val="36"/>
          <w:szCs w:val="36"/>
          <w:rtl/>
        </w:rPr>
        <w:t xml:space="preserve">فيَلزم القلب أنَّك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م</w:t>
      </w:r>
      <w:r w:rsidR="001B13A7" w:rsidRPr="008350E6">
        <w:rPr>
          <w:rFonts w:ascii="Times New Roman" w:hAnsi="Times New Roman" w:cs="Times New Roman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sz w:val="36"/>
          <w:szCs w:val="36"/>
          <w:rtl/>
        </w:rPr>
        <w:t>يِّت</w:t>
      </w:r>
      <w:r w:rsidR="001B13A7" w:rsidRPr="008350E6">
        <w:rPr>
          <w:rFonts w:ascii="Times New Roman" w:hAnsi="Times New Roman" w:cs="Times New Roman"/>
          <w:sz w:val="36"/>
          <w:szCs w:val="36"/>
          <w:rtl/>
        </w:rPr>
        <w:t>ٌ</w:t>
      </w:r>
      <w:r w:rsidRPr="008350E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1B13A7" w:rsidRPr="008350E6">
        <w:rPr>
          <w:rFonts w:ascii="Times New Roman" w:hAnsi="Times New Roman" w:cs="Times New Roman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sz w:val="36"/>
          <w:szCs w:val="36"/>
          <w:rtl/>
        </w:rPr>
        <w:t>ضغ</w:t>
      </w:r>
      <w:r w:rsidR="001B13A7" w:rsidRPr="008350E6">
        <w:rPr>
          <w:rFonts w:ascii="Times New Roman" w:hAnsi="Times New Roman" w:cs="Times New Roman"/>
          <w:sz w:val="36"/>
          <w:szCs w:val="36"/>
          <w:rtl/>
        </w:rPr>
        <w:t>ُ</w:t>
      </w:r>
      <w:r w:rsidRPr="008350E6">
        <w:rPr>
          <w:rFonts w:ascii="Times New Roman" w:hAnsi="Times New Roman" w:cs="Times New Roman"/>
          <w:sz w:val="36"/>
          <w:szCs w:val="36"/>
          <w:rtl/>
        </w:rPr>
        <w:t>وط</w:t>
      </w:r>
      <w:r w:rsidR="001B13A7" w:rsidRPr="008350E6">
        <w:rPr>
          <w:rFonts w:ascii="Times New Roman" w:hAnsi="Times New Roman" w:cs="Times New Roman"/>
          <w:sz w:val="36"/>
          <w:szCs w:val="36"/>
          <w:rtl/>
        </w:rPr>
        <w:t>ٌ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القبر،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1B13A7" w:rsidRPr="008350E6">
        <w:rPr>
          <w:rFonts w:ascii="Times New Roman" w:hAnsi="Times New Roman" w:cs="Times New Roman"/>
          <w:sz w:val="36"/>
          <w:szCs w:val="36"/>
          <w:rtl/>
        </w:rPr>
        <w:t>ُ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ساءَلٌ في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قبرك،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1B13A7" w:rsidRPr="008350E6">
        <w:rPr>
          <w:rFonts w:ascii="Times New Roman" w:hAnsi="Times New Roman" w:cs="Times New Roman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بعوثٌ مِن بعد الموت فريضة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لازِمة،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مَن أنك</w:t>
      </w:r>
      <w:r w:rsidR="001B13A7" w:rsidRPr="008350E6">
        <w:rPr>
          <w:rFonts w:ascii="Times New Roman" w:hAnsi="Times New Roman" w:cs="Times New Roman"/>
          <w:sz w:val="36"/>
          <w:szCs w:val="36"/>
          <w:rtl/>
        </w:rPr>
        <w:t>َ</w:t>
      </w:r>
      <w:r w:rsidRPr="008350E6">
        <w:rPr>
          <w:rFonts w:ascii="Times New Roman" w:hAnsi="Times New Roman" w:cs="Times New Roman"/>
          <w:sz w:val="36"/>
          <w:szCs w:val="36"/>
          <w:rtl/>
        </w:rPr>
        <w:t xml:space="preserve">ر ذلك كان </w:t>
      </w:r>
      <w:proofErr w:type="spellStart"/>
      <w:r w:rsidRPr="008350E6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8350E6">
        <w:rPr>
          <w:rFonts w:ascii="Times New Roman" w:hAnsi="Times New Roman" w:cs="Times New Roman"/>
          <w:sz w:val="36"/>
          <w:szCs w:val="36"/>
          <w:rtl/>
        </w:rPr>
        <w:t xml:space="preserve"> كافرًا».اهـ</w:t>
      </w:r>
    </w:p>
    <w:p w:rsidR="001B13A7" w:rsidRPr="008350E6" w:rsidRDefault="001B13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8350E6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وكتبه:</w:t>
      </w:r>
    </w:p>
    <w:p w:rsidR="001B13A7" w:rsidRPr="008350E6" w:rsidRDefault="001B13A7" w:rsidP="008350E6">
      <w:pPr>
        <w:spacing w:line="360" w:lineRule="auto"/>
        <w:ind w:left="0"/>
        <w:rPr>
          <w:rFonts w:ascii="Times New Roman" w:hAnsi="Times New Roman" w:cs="Times New Roman"/>
          <w:b/>
          <w:bCs/>
          <w:color w:val="008000"/>
          <w:sz w:val="36"/>
          <w:szCs w:val="36"/>
        </w:rPr>
      </w:pPr>
      <w:r w:rsidRPr="008350E6">
        <w:rPr>
          <w:rFonts w:ascii="Times New Roman" w:hAnsi="Times New Roman" w:cs="Times New Roman"/>
          <w:b/>
          <w:bCs/>
          <w:color w:val="008000"/>
          <w:sz w:val="36"/>
          <w:szCs w:val="36"/>
          <w:rtl/>
        </w:rPr>
        <w:t xml:space="preserve">عبد القادر بن محمد بن عبد الرحمن </w:t>
      </w:r>
      <w:proofErr w:type="spellStart"/>
      <w:r w:rsidRPr="008350E6">
        <w:rPr>
          <w:rFonts w:ascii="Times New Roman" w:hAnsi="Times New Roman" w:cs="Times New Roman"/>
          <w:b/>
          <w:bCs/>
          <w:color w:val="008000"/>
          <w:sz w:val="36"/>
          <w:szCs w:val="36"/>
          <w:rtl/>
        </w:rPr>
        <w:t>الجنيد</w:t>
      </w:r>
      <w:proofErr w:type="spellEnd"/>
      <w:r w:rsidRPr="008350E6">
        <w:rPr>
          <w:rFonts w:ascii="Times New Roman" w:hAnsi="Times New Roman" w:cs="Times New Roman"/>
          <w:b/>
          <w:bCs/>
          <w:color w:val="008000"/>
          <w:sz w:val="36"/>
          <w:szCs w:val="36"/>
          <w:rtl/>
        </w:rPr>
        <w:t>.</w:t>
      </w:r>
    </w:p>
    <w:sectPr w:rsidR="001B13A7" w:rsidRPr="008350E6" w:rsidSect="00FF51A3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ckThinMediumGap" w:sz="24" w:space="24" w:color="auto"/>
        <w:left w:val="thickThinMediumGap" w:sz="24" w:space="24" w:color="auto"/>
        <w:bottom w:val="thinThickMediumGap" w:sz="24" w:space="24" w:color="auto"/>
        <w:right w:val="thinThickMedium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5AE0" w:rsidRDefault="00585AE0" w:rsidP="00FF51A3">
      <w:r>
        <w:separator/>
      </w:r>
    </w:p>
  </w:endnote>
  <w:endnote w:type="continuationSeparator" w:id="0">
    <w:p w:rsidR="00585AE0" w:rsidRDefault="00585AE0" w:rsidP="00FF51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603696826"/>
      <w:docPartObj>
        <w:docPartGallery w:val="Page Numbers (Bottom of Page)"/>
        <w:docPartUnique/>
      </w:docPartObj>
    </w:sdtPr>
    <w:sdtContent>
      <w:p w:rsidR="00FF51A3" w:rsidRDefault="00FF51A3">
        <w:pPr>
          <w:pStyle w:val="a7"/>
          <w:jc w:val="center"/>
        </w:pPr>
        <w:fldSimple w:instr=" PAGE   \* MERGEFORMAT ">
          <w:r w:rsidR="008350E6" w:rsidRPr="008350E6">
            <w:rPr>
              <w:rFonts w:cs="Calibri"/>
              <w:noProof/>
              <w:rtl/>
              <w:lang w:val="ar-SA"/>
            </w:rPr>
            <w:t>6</w:t>
          </w:r>
        </w:fldSimple>
      </w:p>
    </w:sdtContent>
  </w:sdt>
  <w:p w:rsidR="00FF51A3" w:rsidRDefault="00FF51A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5AE0" w:rsidRDefault="00585AE0" w:rsidP="00FF51A3">
      <w:r>
        <w:separator/>
      </w:r>
    </w:p>
  </w:footnote>
  <w:footnote w:type="continuationSeparator" w:id="0">
    <w:p w:rsidR="00585AE0" w:rsidRDefault="00585AE0" w:rsidP="00FF51A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51A3"/>
    <w:rsid w:val="000B70C3"/>
    <w:rsid w:val="001B13A7"/>
    <w:rsid w:val="00370195"/>
    <w:rsid w:val="003D3C35"/>
    <w:rsid w:val="00585AE0"/>
    <w:rsid w:val="00726A6D"/>
    <w:rsid w:val="007763A6"/>
    <w:rsid w:val="008350E6"/>
    <w:rsid w:val="008B3E71"/>
    <w:rsid w:val="008D4102"/>
    <w:rsid w:val="00A271F3"/>
    <w:rsid w:val="00B865E9"/>
    <w:rsid w:val="00B922A7"/>
    <w:rsid w:val="00C26AEC"/>
    <w:rsid w:val="00CD472C"/>
    <w:rsid w:val="00E3733B"/>
    <w:rsid w:val="00F06306"/>
    <w:rsid w:val="00FF51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FF51A3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FF51A3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FF51A3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FF51A3"/>
    <w:rPr>
      <w:rFonts w:ascii="Arial" w:hAnsi="Arial" w:cs="Arial"/>
      <w:color w:val="000000" w:themeColor="text1"/>
      <w:sz w:val="40"/>
      <w:szCs w:val="40"/>
    </w:rPr>
  </w:style>
  <w:style w:type="paragraph" w:styleId="a8">
    <w:name w:val="footnote text"/>
    <w:basedOn w:val="a"/>
    <w:link w:val="Char1"/>
    <w:uiPriority w:val="99"/>
    <w:semiHidden/>
    <w:unhideWhenUsed/>
    <w:rsid w:val="00B922A7"/>
    <w:pPr>
      <w:widowControl/>
      <w:autoSpaceDE/>
      <w:autoSpaceDN/>
      <w:adjustRightInd/>
      <w:spacing w:before="100" w:beforeAutospacing="1" w:after="100" w:afterAutospacing="1" w:line="276" w:lineRule="auto"/>
      <w:ind w:left="0"/>
    </w:pPr>
    <w:rPr>
      <w:rFonts w:ascii="Times New Roman" w:hAnsi="Times New Roman" w:cs="Times New Roman"/>
      <w:color w:val="auto"/>
      <w:kern w:val="28"/>
      <w:sz w:val="20"/>
      <w:szCs w:val="20"/>
    </w:rPr>
  </w:style>
  <w:style w:type="character" w:customStyle="1" w:styleId="Char1">
    <w:name w:val="نص حاشية سفلية Char"/>
    <w:basedOn w:val="a0"/>
    <w:link w:val="a8"/>
    <w:uiPriority w:val="99"/>
    <w:semiHidden/>
    <w:rsid w:val="00B922A7"/>
    <w:rPr>
      <w:rFonts w:ascii="Times New Roman" w:hAnsi="Times New Roman"/>
      <w:kern w:val="28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59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6</Pages>
  <Words>909</Words>
  <Characters>5184</Characters>
  <Application>Microsoft Office Word</Application>
  <DocSecurity>0</DocSecurity>
  <Lines>43</Lines>
  <Paragraphs>12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2025-05-10T14:34:00Z</dcterms:created>
  <dcterms:modified xsi:type="dcterms:W3CDTF">2025-05-10T15:09:00Z</dcterms:modified>
</cp:coreProperties>
</file>